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A3" w:rsidRDefault="006F4BA3" w:rsidP="000072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работы учителя – дефектолога за 2023-2024 учебный год.</w:t>
      </w:r>
    </w:p>
    <w:p w:rsidR="006F4BA3" w:rsidRDefault="006F4BA3" w:rsidP="000072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МБОУ «Партизанская средняя общеобразовательная школа </w:t>
      </w:r>
    </w:p>
    <w:p w:rsidR="006F4BA3" w:rsidRDefault="006F4BA3" w:rsidP="000072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имени. П.П. Петрова»</w:t>
      </w:r>
    </w:p>
    <w:p w:rsidR="006F4BA3" w:rsidRDefault="006F4BA3" w:rsidP="000072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 – дефектолога Дашук Елены Александровны</w:t>
      </w:r>
    </w:p>
    <w:p w:rsidR="006F4BA3" w:rsidRPr="00E27A57" w:rsidRDefault="006F4BA3" w:rsidP="00E27A5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 xml:space="preserve">Обследование и диагностика учащихся проводилась на основе рекомендаций ТПМПК о необходимости коррекционно - развивающих занятий с детьми и на основе индивид уальных запросов педагогов, родителей о неуспешности ребёнка в образовательном процессе. 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Была проведена педагогическая  диагностика учебно – познавательного в 1-4 классах школы.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 xml:space="preserve">  Обследовано всего  – 25 обучающихся, которые посещают  коррекционно – развивающие занятия учителя  - дефектолога и 5 обучающихся по запросу учителей первых классов. В результате было отмечен низкий уровень познавательной активности и учебной мотивации у обследованных </w:t>
      </w:r>
      <w:r>
        <w:rPr>
          <w:rFonts w:ascii="Times New Roman" w:hAnsi="Times New Roman"/>
          <w:sz w:val="28"/>
          <w:szCs w:val="28"/>
        </w:rPr>
        <w:t>обучающихся</w:t>
      </w:r>
      <w:r w:rsidRPr="00E27A57">
        <w:rPr>
          <w:rFonts w:ascii="Times New Roman" w:hAnsi="Times New Roman"/>
          <w:sz w:val="28"/>
          <w:szCs w:val="28"/>
        </w:rPr>
        <w:t xml:space="preserve">. 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 xml:space="preserve">Из них:  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1 кл.- 15 обучающихся;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2 кл _- 5 обучающихся;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 xml:space="preserve">3кл. -  6 обучающихся; 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4  кл. – 1 обучающийся.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На конец года обследовано 26 учащихся: был выявлен уровень динамики интеллектуального развития и познавательной активности.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Итого за год было проведено 78 процедур обследования (25 +5+ 26+ май 22).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 xml:space="preserve"> Для исследования особенностей познавательной сферы учащихся основной использовалась методика и практические материалы для проведения психолого – педагогического обследования детей С.Д. Забрамной, О.В.Боровика, М.М.Семаго, сопутствующей Л.Н. Блиновой.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После проверки уровня сформированности учебных навыков   были определены для каждого ребёнка основные направления  коррекционно-развивающей работы, составлены индивидуальные программы, заполнены диагностические карты, организованы индивидуальные и подгрупповые коррекционно – развивающие занятия.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 xml:space="preserve">Необходимость таких занятий обусловлена психофизическими особенностями детей с отклонениями в развитии. 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Направления коррекционной работы: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- развитие мыслительных операций;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- совершенствование отдельных сторон психической деятельности;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-развитие познавательных процессов, речи и представлений об окружающем мире;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- развитие движений и сенсорно – моторного развития.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Цель коррекционных занятий – устранение причин затруднений в усвоении предметных знаний, умений и навыков.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Задачи:</w:t>
      </w:r>
    </w:p>
    <w:p w:rsidR="006F4BA3" w:rsidRPr="00E27A57" w:rsidRDefault="006F4BA3" w:rsidP="00E27A57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развивать  крупную и мелкую моторику, общую координацию;</w:t>
      </w:r>
    </w:p>
    <w:p w:rsidR="006F4BA3" w:rsidRPr="00E27A57" w:rsidRDefault="006F4BA3" w:rsidP="00E27A57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развивать функции анализа и синтеза, сравнения и обобщения;</w:t>
      </w:r>
    </w:p>
    <w:p w:rsidR="006F4BA3" w:rsidRPr="00E27A57" w:rsidRDefault="006F4BA3" w:rsidP="00E27A57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развивать пространственно – временные представления, социально – бытовую ориентировку;</w:t>
      </w:r>
    </w:p>
    <w:p w:rsidR="006F4BA3" w:rsidRPr="00E27A57" w:rsidRDefault="006F4BA3" w:rsidP="00E27A57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формирование простого и сложного счёта;</w:t>
      </w:r>
    </w:p>
    <w:p w:rsidR="006F4BA3" w:rsidRPr="00E27A57" w:rsidRDefault="006F4BA3" w:rsidP="00E27A57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формирование вычислительных навыков «+» «-» чисел в пределах 10, 20, 100,1000 без перехода и с переходом через разряд;</w:t>
      </w:r>
    </w:p>
    <w:p w:rsidR="006F4BA3" w:rsidRPr="00E27A57" w:rsidRDefault="006F4BA3" w:rsidP="00E27A57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развитие логического мышления, развитие процессов анализа и синтеза при решении задач решение задач, составление задач по краткой записи, по картинке, схеме;</w:t>
      </w:r>
    </w:p>
    <w:p w:rsidR="006F4BA3" w:rsidRPr="00E27A57" w:rsidRDefault="006F4BA3" w:rsidP="00E27A57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усвоение состава чисел в пределах 10, 20, 100, 1000;</w:t>
      </w:r>
    </w:p>
    <w:p w:rsidR="006F4BA3" w:rsidRPr="00E27A57" w:rsidRDefault="006F4BA3" w:rsidP="00E27A57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образование двузначных, многозначных чисел, разрядный состав чисел;</w:t>
      </w:r>
    </w:p>
    <w:p w:rsidR="006F4BA3" w:rsidRPr="00E27A57" w:rsidRDefault="006F4BA3" w:rsidP="00E27A57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 xml:space="preserve">развитие мыслительных операций (памяти, воображения, произвольного внимания,     восприятия и т.д.). </w:t>
      </w:r>
    </w:p>
    <w:p w:rsidR="006F4BA3" w:rsidRPr="00E27A57" w:rsidRDefault="006F4BA3" w:rsidP="00E27A57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формирование положительной учебной мотивации;</w:t>
      </w:r>
    </w:p>
    <w:p w:rsidR="006F4BA3" w:rsidRPr="00E27A57" w:rsidRDefault="006F4BA3" w:rsidP="00E27A57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активизация познавательной деятельности;</w:t>
      </w:r>
    </w:p>
    <w:p w:rsidR="006F4BA3" w:rsidRPr="00E27A57" w:rsidRDefault="006F4BA3" w:rsidP="00E27A57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 xml:space="preserve">повышение уровня общего, сенсорного, интеллектуального развития; </w:t>
      </w:r>
    </w:p>
    <w:p w:rsidR="006F4BA3" w:rsidRPr="00E27A57" w:rsidRDefault="006F4BA3" w:rsidP="00E27A57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формирование отдельных ВПФ (памяти, внимания, восприятия и т.д.);</w:t>
      </w:r>
    </w:p>
    <w:p w:rsidR="006F4BA3" w:rsidRPr="00E27A57" w:rsidRDefault="006F4BA3" w:rsidP="00E27A57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развитие и коррекция зрительно – моторных и оптико – пространственных    нарушений;</w:t>
      </w:r>
    </w:p>
    <w:p w:rsidR="006F4BA3" w:rsidRPr="00E27A57" w:rsidRDefault="006F4BA3" w:rsidP="00E27A57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развитие общей и мелкой моторики;</w:t>
      </w:r>
    </w:p>
    <w:p w:rsidR="006F4BA3" w:rsidRPr="00E27A57" w:rsidRDefault="006F4BA3" w:rsidP="00E27A57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освоение табличных случаев умножения и деления, формирование вычислительных навыков с действиями «х» и  «:».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Важным условием является реализация принципов комплексного влияния на: ряд высших психических функций с выделением,  в то же время доминирующих объектов воздействия. Доминанта для каждого ребёнка определяется с учётом его индивидуальных особенностей. А также она меняется по мере вхождения школьников в учебный процесс и во время  дальнейшего образовательного процесса. Были сформированы подруппы по коррекционно –развивающим направлениям.</w:t>
      </w:r>
    </w:p>
    <w:p w:rsidR="006F4BA3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В результате подгрупповых коррекционно – развивающих занятий отмечены следующие результаты:</w:t>
      </w:r>
    </w:p>
    <w:p w:rsidR="006F4BA3" w:rsidRPr="00E27A57" w:rsidRDefault="006F4BA3" w:rsidP="00E27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07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6"/>
        <w:gridCol w:w="2046"/>
        <w:gridCol w:w="2046"/>
        <w:gridCol w:w="2033"/>
        <w:gridCol w:w="2266"/>
      </w:tblGrid>
      <w:tr w:rsidR="006F4BA3" w:rsidRPr="00E27A57" w:rsidTr="00107478">
        <w:tc>
          <w:tcPr>
            <w:tcW w:w="91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04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Динамика стабильно положительная</w:t>
            </w:r>
          </w:p>
        </w:tc>
        <w:tc>
          <w:tcPr>
            <w:tcW w:w="204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Динамика</w:t>
            </w:r>
          </w:p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слабо положительная</w:t>
            </w:r>
          </w:p>
        </w:tc>
        <w:tc>
          <w:tcPr>
            <w:tcW w:w="2033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Динамика</w:t>
            </w:r>
          </w:p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волнообразная</w:t>
            </w:r>
          </w:p>
        </w:tc>
        <w:tc>
          <w:tcPr>
            <w:tcW w:w="226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Динамика минимальная</w:t>
            </w:r>
          </w:p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кратковременная</w:t>
            </w:r>
          </w:p>
        </w:tc>
      </w:tr>
      <w:tr w:rsidR="006F4BA3" w:rsidRPr="00E27A57" w:rsidTr="00107478">
        <w:tc>
          <w:tcPr>
            <w:tcW w:w="91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4 уч-ся</w:t>
            </w:r>
          </w:p>
        </w:tc>
        <w:tc>
          <w:tcPr>
            <w:tcW w:w="204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6 уч-ся</w:t>
            </w:r>
          </w:p>
        </w:tc>
        <w:tc>
          <w:tcPr>
            <w:tcW w:w="2033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1 уч-ся</w:t>
            </w:r>
          </w:p>
        </w:tc>
        <w:tc>
          <w:tcPr>
            <w:tcW w:w="226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4 уч-ся</w:t>
            </w:r>
          </w:p>
        </w:tc>
      </w:tr>
      <w:tr w:rsidR="006F4BA3" w:rsidRPr="00E27A57" w:rsidTr="00107478">
        <w:tc>
          <w:tcPr>
            <w:tcW w:w="91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1 уч-ся</w:t>
            </w:r>
          </w:p>
        </w:tc>
        <w:tc>
          <w:tcPr>
            <w:tcW w:w="204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3 уч-ся.</w:t>
            </w:r>
          </w:p>
        </w:tc>
        <w:tc>
          <w:tcPr>
            <w:tcW w:w="2033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1 уч-ся</w:t>
            </w:r>
          </w:p>
        </w:tc>
      </w:tr>
      <w:tr w:rsidR="006F4BA3" w:rsidRPr="00E27A57" w:rsidTr="00107478">
        <w:tc>
          <w:tcPr>
            <w:tcW w:w="91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204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2 уч-ся</w:t>
            </w:r>
          </w:p>
        </w:tc>
        <w:tc>
          <w:tcPr>
            <w:tcW w:w="204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3 уч-ся</w:t>
            </w:r>
          </w:p>
        </w:tc>
        <w:tc>
          <w:tcPr>
            <w:tcW w:w="2033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1 уч-ся</w:t>
            </w:r>
          </w:p>
        </w:tc>
      </w:tr>
      <w:tr w:rsidR="006F4BA3" w:rsidRPr="00E27A57" w:rsidTr="00107478">
        <w:tc>
          <w:tcPr>
            <w:tcW w:w="91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4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A57">
              <w:rPr>
                <w:rFonts w:ascii="Times New Roman" w:hAnsi="Times New Roman"/>
                <w:sz w:val="28"/>
                <w:szCs w:val="28"/>
              </w:rPr>
              <w:t>1уч-ся</w:t>
            </w:r>
          </w:p>
        </w:tc>
        <w:tc>
          <w:tcPr>
            <w:tcW w:w="204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6F4BA3" w:rsidRPr="00E27A57" w:rsidRDefault="006F4BA3" w:rsidP="00E27A5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Отмечена стабильно  положительная динамика у   обучающихся четвёртых классов.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Рекомендовано направить учащихся со стабильно – положительной динамикой на обследование специалистами ТПМПК с целью снятия рекомендаций для занятий со специалистами. Обучающимся, которые показали слабый уровень развития решено продолжить коррекционные занятия.</w:t>
      </w:r>
    </w:p>
    <w:p w:rsidR="006F4BA3" w:rsidRPr="00E27A57" w:rsidRDefault="006F4BA3" w:rsidP="00E27A57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6F4BA3" w:rsidRPr="00E27A57" w:rsidRDefault="006F4BA3" w:rsidP="00E27A5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27A57">
        <w:rPr>
          <w:rFonts w:ascii="Times New Roman" w:hAnsi="Times New Roman"/>
          <w:sz w:val="28"/>
          <w:szCs w:val="28"/>
        </w:rPr>
        <w:t>31.05.2024 г.</w:t>
      </w:r>
    </w:p>
    <w:p w:rsidR="006F4BA3" w:rsidRPr="00E27A57" w:rsidRDefault="006F4BA3" w:rsidP="00E27A5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–дефектолог  </w:t>
      </w:r>
      <w:r w:rsidRPr="00E27A57">
        <w:rPr>
          <w:rFonts w:ascii="Times New Roman" w:hAnsi="Times New Roman"/>
          <w:sz w:val="28"/>
          <w:szCs w:val="28"/>
        </w:rPr>
        <w:t>Е. А. Дашук</w:t>
      </w:r>
    </w:p>
    <w:p w:rsidR="006F4BA3" w:rsidRDefault="006F4BA3"/>
    <w:sectPr w:rsidR="006F4BA3" w:rsidSect="00B57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10C63"/>
    <w:multiLevelType w:val="hybridMultilevel"/>
    <w:tmpl w:val="5AC6D58C"/>
    <w:lvl w:ilvl="0" w:tplc="04190001">
      <w:start w:val="1"/>
      <w:numFmt w:val="bullet"/>
      <w:lvlText w:val=""/>
      <w:lvlJc w:val="left"/>
      <w:pPr>
        <w:ind w:left="153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2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08D12EC"/>
    <w:multiLevelType w:val="hybridMultilevel"/>
    <w:tmpl w:val="6F0450E0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282C"/>
    <w:rsid w:val="000072D3"/>
    <w:rsid w:val="00010F2F"/>
    <w:rsid w:val="000217F0"/>
    <w:rsid w:val="00107478"/>
    <w:rsid w:val="002637AB"/>
    <w:rsid w:val="003C2754"/>
    <w:rsid w:val="004C7A33"/>
    <w:rsid w:val="005F6CB2"/>
    <w:rsid w:val="006F4BA3"/>
    <w:rsid w:val="00731852"/>
    <w:rsid w:val="009A282C"/>
    <w:rsid w:val="00A8380C"/>
    <w:rsid w:val="00B57FD8"/>
    <w:rsid w:val="00D359A8"/>
    <w:rsid w:val="00DC366C"/>
    <w:rsid w:val="00DD2209"/>
    <w:rsid w:val="00E10252"/>
    <w:rsid w:val="00E27A57"/>
    <w:rsid w:val="00E35A84"/>
    <w:rsid w:val="00E9334A"/>
    <w:rsid w:val="00ED27E5"/>
    <w:rsid w:val="00F9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A282C"/>
    <w:pPr>
      <w:ind w:left="720"/>
      <w:contextualSpacing/>
    </w:pPr>
    <w:rPr>
      <w:lang w:eastAsia="en-US"/>
    </w:rPr>
  </w:style>
  <w:style w:type="table" w:styleId="TableGrid">
    <w:name w:val="Table Grid"/>
    <w:basedOn w:val="TableNormal"/>
    <w:uiPriority w:val="99"/>
    <w:rsid w:val="009A282C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08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435</TotalTime>
  <Pages>3</Pages>
  <Words>669</Words>
  <Characters>3816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Дашук</dc:creator>
  <cp:keywords/>
  <dc:description/>
  <cp:lastModifiedBy>1</cp:lastModifiedBy>
  <cp:revision>13</cp:revision>
  <dcterms:created xsi:type="dcterms:W3CDTF">2024-04-10T07:03:00Z</dcterms:created>
  <dcterms:modified xsi:type="dcterms:W3CDTF">2024-06-16T08:45:00Z</dcterms:modified>
</cp:coreProperties>
</file>