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2A7" w:rsidRDefault="00995C3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drawing>
          <wp:inline distT="0" distB="0" distL="0" distR="0">
            <wp:extent cx="5940425" cy="8471871"/>
            <wp:effectExtent l="19050" t="0" r="3175" b="0"/>
            <wp:docPr id="1" name="Рисунок 1" descr="C:\Users\Пользователь\Desktop\125012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12501202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718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1851" w:rsidRDefault="00591851" w:rsidP="0059185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9962A7" w:rsidRPr="00591851" w:rsidRDefault="00591851" w:rsidP="0059185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Рабочая программа внеурочной деятельности «Цифровая грамотность» для 5 классов разработана в соответствии с требованиями Федеральным государственным образовательным стандартом основного общего образования, </w:t>
      </w:r>
      <w:proofErr w:type="gramStart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утвержденный</w:t>
      </w:r>
      <w:proofErr w:type="gramEnd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приказом Министерства образования и науки Российской Федерации от 31.05.2021 № 287 (для 5-9 классов) (далее – ФГОС ООО); а также Примерной программы воспитания. В ней соблюдается преемственность с федеральным государственным образовательным стандартом начального общего образования; учитываются возрастные и психологические особенности школьников, обучающихся на ступени основного общего образования, учитываются 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межпредметные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связи.</w:t>
      </w:r>
    </w:p>
    <w:p w:rsidR="009962A7" w:rsidRDefault="00591851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Современная школьная информатика оказывает существенное влияние на формирование мировоззрения школьника,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</w:t>
      </w:r>
      <w:proofErr w:type="gramStart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т.е. ориентированы на формирование 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и личностных результатов обучения.</w:t>
      </w:r>
      <w:proofErr w:type="gramEnd"/>
    </w:p>
    <w:p w:rsidR="009962A7" w:rsidRDefault="00591851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Цель программы:</w:t>
      </w:r>
    </w:p>
    <w:p w:rsidR="009962A7" w:rsidRDefault="00591851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Развитие 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общеучебных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умений и навыков на основе средств и методов информатики и ИКТ, в том числе овладение умениями работать с различными видами информации, самостоятельно планировать и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lastRenderedPageBreak/>
        <w:t>осуществлять индивидуальную и коллективную информационную деятельность, представлять и оценивать ее результаты.</w:t>
      </w:r>
    </w:p>
    <w:p w:rsidR="009962A7" w:rsidRDefault="00591851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Задачи программы:</w:t>
      </w:r>
    </w:p>
    <w:p w:rsidR="009962A7" w:rsidRDefault="00591851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- целенаправленное формирование таких 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общеучебных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понятий, как «объект», «система», «модель» и др.;</w:t>
      </w:r>
    </w:p>
    <w:p w:rsidR="009962A7" w:rsidRDefault="00591851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- воспитание ответственного и избирательного отношения к информации; развитию познавательных, интеллектуальных и творческих способностей учащихся.</w:t>
      </w:r>
    </w:p>
    <w:p w:rsidR="009962A7" w:rsidRDefault="00591851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Курс изучения программы рассчитан на 1 год обучения (34 часа). Занятия проводятся в рамках внеурочной деятельности 1 раз в неделю.</w:t>
      </w:r>
    </w:p>
    <w:p w:rsidR="009962A7" w:rsidRDefault="00591851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Формы работы:</w:t>
      </w:r>
    </w:p>
    <w:p w:rsidR="009962A7" w:rsidRDefault="00591851">
      <w:pPr>
        <w:shd w:val="clear" w:color="auto" w:fill="FFFFFF"/>
        <w:spacing w:before="240" w:after="240" w:line="360" w:lineRule="auto"/>
        <w:ind w:firstLine="720"/>
        <w:jc w:val="both"/>
        <w:rPr>
          <w:rFonts w:ascii="Times New Roman" w:eastAsia="Times New Roman" w:hAnsi="Times New Roman" w:cs="Times New Roman"/>
          <w:i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1A1A1A"/>
          <w:sz w:val="28"/>
          <w:szCs w:val="28"/>
        </w:rPr>
        <w:t xml:space="preserve">Формы организации работы: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фронтальная, групповая, индивидуальная и  работы в парах.</w:t>
      </w:r>
    </w:p>
    <w:p w:rsidR="009962A7" w:rsidRDefault="00591851">
      <w:pPr>
        <w:shd w:val="clear" w:color="auto" w:fill="FFFFFF"/>
        <w:spacing w:before="240" w:after="24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i/>
          <w:color w:val="1A1A1A"/>
          <w:sz w:val="28"/>
          <w:szCs w:val="28"/>
        </w:rPr>
        <w:t xml:space="preserve">Формы проведения работы: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эвристическая беседа, дискуссия,  практическая работа, самостоятельная работа, семинар, урок-игра, ротация станций.</w:t>
      </w:r>
      <w:r>
        <w:br w:type="page"/>
      </w:r>
      <w:proofErr w:type="gramEnd"/>
    </w:p>
    <w:p w:rsidR="009962A7" w:rsidRDefault="0059185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</w:p>
    <w:p w:rsidR="009962A7" w:rsidRDefault="0059185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Цифровая грамотность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ab/>
        <w:t>Основные компоненты компьютера и их назначения. Устройства ввода. Техника безопасности и правила работы на компьютере.</w:t>
      </w:r>
    </w:p>
    <w:p w:rsidR="009962A7" w:rsidRDefault="00591851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Файлы и папки (каталоги). Работа с файлами и каталогами средствами операционной системы: создание, копирование, перемещение и удаление файлов и папок (каталогов). Программы защиты компьютера.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Сеть Интернет. Браузер. Поисковые системы. Поиск изображений по ключевым словам и по изображению. Достоверность информации, полученной из Интернета. Сетевой этикет. Стратегии безопасного поведения в Интернет. </w:t>
      </w:r>
    </w:p>
    <w:p w:rsidR="009962A7" w:rsidRDefault="0059185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Теоретические основы информатики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Информация. Способы представления информации. Операции над информацией.</w:t>
      </w:r>
    </w:p>
    <w:p w:rsidR="009962A7" w:rsidRDefault="0059185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Информационные технологии</w:t>
      </w:r>
    </w:p>
    <w:p w:rsidR="009962A7" w:rsidRDefault="0059185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Текстовые документы и их структурные элементы. Текстовый редактор. Правила набора текста. Редактирование текста. Шрифт. Стилевое форматирование. Вставка изображений в текстовые документы.</w:t>
      </w:r>
    </w:p>
    <w:p w:rsidR="009962A7" w:rsidRDefault="0059185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Подготовка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мультимедийных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презентаций. Слайд. Добавление на слайд текста и изображений. Стилистическое оформление слайдов.</w:t>
      </w:r>
    </w:p>
    <w:p w:rsidR="009962A7" w:rsidRDefault="0059185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9962A7" w:rsidRDefault="0059185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ПЛАНИРУЕМЫЕ ОБРАЗОВАТЕЛЬНЫЕ РЕЗУЛЬТАТЫ</w:t>
      </w:r>
    </w:p>
    <w:p w:rsidR="009962A7" w:rsidRDefault="0059185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ЛИЧНОСТНЫЕ РЕЗУЛЬТАТЫ </w:t>
      </w:r>
    </w:p>
    <w:p w:rsidR="009962A7" w:rsidRDefault="00591851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Личностные  результаты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освоения программы внеурочного курса «Цифровая грамотность» в 5 классе:</w:t>
      </w:r>
    </w:p>
    <w:p w:rsidR="009962A7" w:rsidRDefault="00591851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патриотическое воспитание: </w:t>
      </w:r>
    </w:p>
    <w:p w:rsidR="009962A7" w:rsidRDefault="0059185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9962A7" w:rsidRDefault="00591851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духовно-нравственное воспитание:</w:t>
      </w:r>
    </w:p>
    <w:p w:rsidR="009962A7" w:rsidRDefault="0059185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</w:t>
      </w:r>
    </w:p>
    <w:p w:rsidR="009962A7" w:rsidRDefault="00591851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гражданское воспитание: </w:t>
      </w:r>
    </w:p>
    <w:p w:rsidR="009962A7" w:rsidRDefault="0059185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интернет-среде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нравственных и правовых норм с учётом осознания последствий поступков;</w:t>
      </w:r>
    </w:p>
    <w:p w:rsidR="009962A7" w:rsidRDefault="00591851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ценности научного познания:</w:t>
      </w:r>
    </w:p>
    <w:p w:rsidR="009962A7" w:rsidRDefault="0059185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сформированность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9962A7" w:rsidRDefault="0059185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9962A7" w:rsidRDefault="0059185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9962A7" w:rsidRDefault="0059185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9962A7" w:rsidRDefault="00591851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формирование  культуры  здоровья: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962A7" w:rsidRDefault="00591851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9962A7" w:rsidRDefault="00591851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трудовое воспитание:</w:t>
      </w:r>
    </w:p>
    <w:p w:rsidR="009962A7" w:rsidRDefault="00591851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9962A7" w:rsidRDefault="00591851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9962A7" w:rsidRDefault="00591851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экологическое воспитание:</w:t>
      </w:r>
    </w:p>
    <w:p w:rsidR="009962A7" w:rsidRDefault="00591851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9962A7" w:rsidRDefault="00591851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адаптация к изменяющимся условиям социальной и природной среды:</w:t>
      </w:r>
    </w:p>
    <w:p w:rsidR="009962A7" w:rsidRDefault="00591851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освоение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9962A7" w:rsidRDefault="0059185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МЕТАПРЕДМЕТНЫЕ РЕЗУЛЬТАТЫ </w:t>
      </w:r>
    </w:p>
    <w:p w:rsidR="009962A7" w:rsidRDefault="0059185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результаты освоения программы курса “Цифровая грамотность” отражают овладение универсальными учебными действиями – познавательными, коммуникативными, регулятивными.</w:t>
      </w:r>
    </w:p>
    <w:p w:rsidR="009962A7" w:rsidRDefault="0059185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Познавательные универсальные учебные действия </w:t>
      </w:r>
    </w:p>
    <w:p w:rsidR="009962A7" w:rsidRDefault="0059185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Базовые логические действия: </w:t>
      </w:r>
    </w:p>
    <w:p w:rsidR="009962A7" w:rsidRDefault="00591851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логические рассуждения</w:t>
      </w:r>
      <w:proofErr w:type="gramEnd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, делать умозаключения (индуктивные, дедуктивные и по аналогии) и выводы;</w:t>
      </w:r>
    </w:p>
    <w:p w:rsidR="009962A7" w:rsidRDefault="00591851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9962A7" w:rsidRDefault="00591851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lastRenderedPageBreak/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962A7" w:rsidRDefault="0059185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Базовые исследовательские действия:</w:t>
      </w:r>
    </w:p>
    <w:p w:rsidR="009962A7" w:rsidRDefault="00591851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9962A7" w:rsidRDefault="00591851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оценивать на применимость и достоверность информацию, полученную в ходе исследования;</w:t>
      </w:r>
    </w:p>
    <w:p w:rsidR="009962A7" w:rsidRDefault="00591851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9962A7" w:rsidRDefault="0059185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Работа с информацией: </w:t>
      </w:r>
    </w:p>
    <w:p w:rsidR="009962A7" w:rsidRDefault="00591851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выявлять дефицит информации, данных, необходимых для решения поставленной задачи;</w:t>
      </w:r>
    </w:p>
    <w:p w:rsidR="009962A7" w:rsidRDefault="00591851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9962A7" w:rsidRDefault="00591851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962A7" w:rsidRDefault="00591851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самостоятельно выбирать оптимальную форму представления информации;</w:t>
      </w:r>
    </w:p>
    <w:p w:rsidR="009962A7" w:rsidRDefault="00591851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9962A7" w:rsidRDefault="00591851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эффективно запоминать и систематизировать информацию.</w:t>
      </w:r>
    </w:p>
    <w:p w:rsidR="009962A7" w:rsidRDefault="0059185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Коммуникативные универсальные учебные действия: </w:t>
      </w:r>
    </w:p>
    <w:p w:rsidR="009962A7" w:rsidRDefault="0059185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Общение:</w:t>
      </w:r>
    </w:p>
    <w:p w:rsidR="009962A7" w:rsidRDefault="00591851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962A7" w:rsidRDefault="00591851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публично представлять результаты выполненного опыта (эксперимента, исследования, проекта);</w:t>
      </w:r>
    </w:p>
    <w:p w:rsidR="009962A7" w:rsidRDefault="00591851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9962A7" w:rsidRDefault="00591851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Совместная деятельность (сотрудничество):</w:t>
      </w:r>
    </w:p>
    <w:p w:rsidR="009962A7" w:rsidRDefault="00591851">
      <w:pPr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9962A7" w:rsidRDefault="00591851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принимать цель совместной информационной деятельности по сбору, обработке, передаче, формализации информации;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962A7" w:rsidRDefault="00591851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9962A7" w:rsidRDefault="00591851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9962A7" w:rsidRDefault="00591851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9962A7" w:rsidRDefault="0059185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Регулятивные универсальные учебные действия </w:t>
      </w:r>
    </w:p>
    <w:p w:rsidR="009962A7" w:rsidRDefault="0059185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Самоорганизация: </w:t>
      </w:r>
    </w:p>
    <w:p w:rsidR="009962A7" w:rsidRDefault="00591851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выявлять в жизненных и учебных ситуациях проблемы, требующие решения;</w:t>
      </w:r>
    </w:p>
    <w:p w:rsidR="009962A7" w:rsidRDefault="00591851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9962A7" w:rsidRDefault="00591851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962A7" w:rsidRDefault="00591851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9962A7" w:rsidRDefault="00591851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делать выбор в условиях противоречивой информации и брать ответственность за решение.</w:t>
      </w:r>
    </w:p>
    <w:p w:rsidR="009962A7" w:rsidRDefault="0059185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Самоконтроль (рефлексия):</w:t>
      </w:r>
    </w:p>
    <w:p w:rsidR="009962A7" w:rsidRDefault="00591851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владеть способами самоконтроля, 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самомотивации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и рефлексии;</w:t>
      </w:r>
    </w:p>
    <w:p w:rsidR="009962A7" w:rsidRDefault="00591851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давать адекватную оценку ситуации и предлагать план её изменения;</w:t>
      </w:r>
    </w:p>
    <w:p w:rsidR="009962A7" w:rsidRDefault="00591851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962A7" w:rsidRDefault="00591851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объяснять причины достижения (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позитивное</w:t>
      </w:r>
      <w:proofErr w:type="gramEnd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в произошедшей ситуации;</w:t>
      </w:r>
    </w:p>
    <w:p w:rsidR="009962A7" w:rsidRDefault="00591851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lastRenderedPageBreak/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9962A7" w:rsidRDefault="00591851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оценивать соответствие результата цели и условиям.</w:t>
      </w:r>
    </w:p>
    <w:p w:rsidR="009962A7" w:rsidRDefault="0059185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Эмоциональный интеллект: </w:t>
      </w:r>
    </w:p>
    <w:p w:rsidR="009962A7" w:rsidRDefault="00591851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ставить себя на место другого человека, понимать мотивы и намерения другого.</w:t>
      </w:r>
    </w:p>
    <w:p w:rsidR="009962A7" w:rsidRDefault="00591851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Принятие себя и других:</w:t>
      </w:r>
    </w:p>
    <w:p w:rsidR="009962A7" w:rsidRDefault="00591851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ab/>
        <w:t>осознавать невозможность контролировать всё вокруг даже в условиях открытого доступа к любым объёмам информации.</w:t>
      </w:r>
    </w:p>
    <w:p w:rsidR="009962A7" w:rsidRDefault="0059185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ПРЕДМЕТНЫЕ РЕЗУЛЬТАТЫ</w:t>
      </w:r>
    </w:p>
    <w:p w:rsidR="009962A7" w:rsidRDefault="0059185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пояснять на примерах смысл понятий “информация”, “хранение информации”, “передача информации”;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ab/>
        <w:t>работать с файловой системой персонального компьютера: создавать, копировать, перемещать, удалять файлы и каталоги;</w:t>
      </w:r>
    </w:p>
    <w:p w:rsidR="009962A7" w:rsidRDefault="0059185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представлять результаты своей деятельности в виде структурированных иллюстрированных документов,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мультимедийных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презентаций;</w:t>
      </w:r>
    </w:p>
    <w:p w:rsidR="009962A7" w:rsidRDefault="0059185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искать информацию в Интернете, критически относиться к найденной информации, осознавая опасность для личности и общества распространения вредоносной информации;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ab/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сети.</w:t>
      </w:r>
      <w:proofErr w:type="gramEnd"/>
    </w:p>
    <w:p w:rsidR="009962A7" w:rsidRDefault="009962A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  <w:sectPr w:rsidR="009962A7">
          <w:pgSz w:w="11906" w:h="16838"/>
          <w:pgMar w:top="1134" w:right="850" w:bottom="1134" w:left="1701" w:header="708" w:footer="708" w:gutter="0"/>
          <w:pgNumType w:start="1"/>
          <w:cols w:space="720"/>
        </w:sectPr>
      </w:pPr>
    </w:p>
    <w:p w:rsidR="009962A7" w:rsidRDefault="0059185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</w:p>
    <w:tbl>
      <w:tblPr>
        <w:tblStyle w:val="a5"/>
        <w:tblW w:w="140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615"/>
        <w:gridCol w:w="2130"/>
        <w:gridCol w:w="1275"/>
        <w:gridCol w:w="5010"/>
        <w:gridCol w:w="5025"/>
      </w:tblGrid>
      <w:tr w:rsidR="009962A7">
        <w:trPr>
          <w:cantSplit/>
          <w:trHeight w:val="344"/>
          <w:tblHeader/>
        </w:trPr>
        <w:tc>
          <w:tcPr>
            <w:tcW w:w="615" w:type="dxa"/>
            <w:vMerge w:val="restart"/>
          </w:tcPr>
          <w:p w:rsidR="009962A7" w:rsidRDefault="005918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130" w:type="dxa"/>
            <w:vMerge w:val="restart"/>
          </w:tcPr>
          <w:p w:rsidR="009962A7" w:rsidRDefault="005918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разделов и тем программы</w:t>
            </w:r>
          </w:p>
        </w:tc>
        <w:tc>
          <w:tcPr>
            <w:tcW w:w="1275" w:type="dxa"/>
            <w:vMerge w:val="restart"/>
          </w:tcPr>
          <w:p w:rsidR="009962A7" w:rsidRDefault="005918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часов</w:t>
            </w:r>
          </w:p>
        </w:tc>
        <w:tc>
          <w:tcPr>
            <w:tcW w:w="5010" w:type="dxa"/>
            <w:vMerge w:val="restart"/>
            <w:vAlign w:val="center"/>
          </w:tcPr>
          <w:p w:rsidR="009962A7" w:rsidRDefault="005918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Основное содержание</w:t>
            </w:r>
          </w:p>
        </w:tc>
        <w:tc>
          <w:tcPr>
            <w:tcW w:w="5025" w:type="dxa"/>
            <w:vMerge w:val="restart"/>
            <w:vAlign w:val="center"/>
          </w:tcPr>
          <w:p w:rsidR="009962A7" w:rsidRDefault="005918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Основные виды деятельности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обучающихся</w:t>
            </w:r>
            <w:proofErr w:type="gramEnd"/>
          </w:p>
        </w:tc>
      </w:tr>
      <w:tr w:rsidR="009962A7">
        <w:trPr>
          <w:cantSplit/>
          <w:trHeight w:val="379"/>
          <w:tblHeader/>
        </w:trPr>
        <w:tc>
          <w:tcPr>
            <w:tcW w:w="61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99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3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99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99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99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2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99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962A7">
        <w:trPr>
          <w:cantSplit/>
          <w:trHeight w:val="4850"/>
          <w:tblHeader/>
        </w:trPr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Цифровая грамотность.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 и его составляющие. Устройства ввода: мышь, клавиатура и их функции. Техника безопасности и правила работы на компьютере.</w:t>
            </w:r>
          </w:p>
          <w:p w:rsidR="009962A7" w:rsidRDefault="005918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Файлы и папки (каталоги). Создание, копирование, перемещение и удаление файлов и папок (каталогов). Программы защиты компьютера (антивирусы).</w:t>
            </w:r>
          </w:p>
          <w:p w:rsidR="009962A7" w:rsidRDefault="005918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Сеть Интернет. Браузер. Поисковые системы. Поиск изображений по ключевым словам и по изображению. Достоверность информации, полученной из Интернета.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Нетикет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Безопасность в сети Интернет. </w:t>
            </w:r>
          </w:p>
        </w:tc>
        <w:tc>
          <w:tcPr>
            <w:tcW w:w="5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устройство компьютера.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Знать основные функции устрой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 вв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ода ПК и  уметь выполнять требуемые операции с использованием мыши и клавиатуры.</w:t>
            </w:r>
          </w:p>
          <w:p w:rsidR="009962A7" w:rsidRDefault="005918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основные операции с файлами и папками.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Планировать и создавать личное информационное пространство.</w:t>
            </w:r>
          </w:p>
          <w:p w:rsidR="009962A7" w:rsidRDefault="005918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поиск информации в сети Интернет по ключевым словам и по изображению.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Критически оценивать найденную информацию.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Знать и применять правила безопасности и поведения в сети Интернет</w:t>
            </w:r>
          </w:p>
        </w:tc>
      </w:tr>
      <w:tr w:rsidR="009962A7">
        <w:trPr>
          <w:cantSplit/>
          <w:tblHeader/>
        </w:trPr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 основы информации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Информация. Способы представления информации. Операции над информацией.</w:t>
            </w:r>
          </w:p>
        </w:tc>
        <w:tc>
          <w:tcPr>
            <w:tcW w:w="5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Выделять способы представления информации и приводить примеры информации, представленной различными способами.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Иметь представление о возможных операциях над информацией.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Структурировать найденную информацию и выделять главную идею текста.</w:t>
            </w:r>
          </w:p>
        </w:tc>
      </w:tr>
      <w:tr w:rsidR="009962A7">
        <w:trPr>
          <w:cantSplit/>
          <w:tblHeader/>
        </w:trPr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 технологии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текстовом редакторе. Набор и редактирование текста. Шрифт. Стилевое форматирование. Вставка изображений в текстовые документы.</w:t>
            </w:r>
          </w:p>
          <w:p w:rsidR="009962A7" w:rsidRDefault="0059185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мультимедийных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презентаций. Слайд. Добавление на слайд текста и изображений. Стилистическое оформление слайдов.</w:t>
            </w:r>
          </w:p>
        </w:tc>
        <w:tc>
          <w:tcPr>
            <w:tcW w:w="5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пользовательский интерфейс применяемого программного средства (MS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Power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Point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962A7" w:rsidRDefault="005918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текстовые файлы; набирать и форматировать текст по заданным параметрам.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Создавать презентации; оценивать соответствие презентации указанным требованиям.</w:t>
            </w:r>
          </w:p>
        </w:tc>
      </w:tr>
      <w:tr w:rsidR="009962A7">
        <w:trPr>
          <w:cantSplit/>
          <w:tblHeader/>
        </w:trPr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Систематизация и обобщение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5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99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62A7">
        <w:trPr>
          <w:cantSplit/>
          <w:trHeight w:val="440"/>
          <w:tblHeader/>
        </w:trPr>
        <w:tc>
          <w:tcPr>
            <w:tcW w:w="274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99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99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962A7" w:rsidRDefault="009962A7">
      <w:pPr>
        <w:rPr>
          <w:rFonts w:ascii="Times New Roman" w:eastAsia="Times New Roman" w:hAnsi="Times New Roman" w:cs="Times New Roman"/>
        </w:rPr>
        <w:sectPr w:rsidR="009962A7">
          <w:pgSz w:w="16838" w:h="11906" w:orient="landscape"/>
          <w:pgMar w:top="1134" w:right="850" w:bottom="1134" w:left="1701" w:header="708" w:footer="708" w:gutter="0"/>
          <w:cols w:space="720"/>
        </w:sectPr>
      </w:pPr>
    </w:p>
    <w:p w:rsidR="009962A7" w:rsidRDefault="0059185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КАЛЕНДАРНО-ТЕМАТИЧЕСКОЕ ПЛАНИРОВАНИЕ</w:t>
      </w:r>
    </w:p>
    <w:tbl>
      <w:tblPr>
        <w:tblStyle w:val="a6"/>
        <w:tblW w:w="93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540"/>
        <w:gridCol w:w="4395"/>
        <w:gridCol w:w="1455"/>
        <w:gridCol w:w="1680"/>
        <w:gridCol w:w="1290"/>
      </w:tblGrid>
      <w:tr w:rsidR="009962A7">
        <w:trPr>
          <w:cantSplit/>
          <w:trHeight w:val="596"/>
          <w:tblHeader/>
        </w:trPr>
        <w:tc>
          <w:tcPr>
            <w:tcW w:w="54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313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9962A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62A7" w:rsidRDefault="0059185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29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9962A7" w:rsidRDefault="005918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изучения</w:t>
            </w:r>
          </w:p>
        </w:tc>
      </w:tr>
      <w:tr w:rsidR="009962A7">
        <w:trPr>
          <w:cantSplit/>
          <w:trHeight w:val="566"/>
          <w:tblHeader/>
        </w:trPr>
        <w:tc>
          <w:tcPr>
            <w:tcW w:w="5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99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99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29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99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962A7">
        <w:trPr>
          <w:cantSplit/>
          <w:trHeight w:val="596"/>
          <w:tblHeader/>
        </w:trPr>
        <w:tc>
          <w:tcPr>
            <w:tcW w:w="936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Цифровая грамотность. Персональный компьютер</w:t>
            </w:r>
          </w:p>
        </w:tc>
      </w:tr>
      <w:tr w:rsidR="009962A7">
        <w:trPr>
          <w:cantSplit/>
          <w:tblHeader/>
        </w:trPr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вокруг нас. Техника безопасности и организация рабочего места.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99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99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62A7">
        <w:trPr>
          <w:cantSplit/>
          <w:tblHeader/>
        </w:trPr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 и  его составляющие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99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99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62A7">
        <w:trPr>
          <w:cantSplit/>
          <w:tblHeader/>
        </w:trPr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 ввода. Мышь. Клавиатура.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99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99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62A7">
        <w:trPr>
          <w:cantSplit/>
          <w:tblHeader/>
        </w:trPr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1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99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62A7">
        <w:trPr>
          <w:cantSplit/>
          <w:tblHeader/>
        </w:trPr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представления информации. Способы хранения и передачи информации.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9962A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99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62A7">
        <w:trPr>
          <w:cantSplit/>
          <w:tblHeader/>
        </w:trPr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Создание, удаление, переименование и копирование папок и файлов.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9962A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99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62A7">
        <w:trPr>
          <w:cantSplit/>
          <w:tblHeader/>
        </w:trPr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2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99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62A7">
        <w:trPr>
          <w:cantSplit/>
          <w:trHeight w:val="440"/>
          <w:tblHeader/>
        </w:trPr>
        <w:tc>
          <w:tcPr>
            <w:tcW w:w="936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Цифровая грамотность. Сеть Интернет</w:t>
            </w:r>
          </w:p>
        </w:tc>
      </w:tr>
      <w:tr w:rsidR="009962A7">
        <w:trPr>
          <w:cantSplit/>
          <w:tblHeader/>
        </w:trPr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сведения об устройстве сети Интернет. Основные поисковые системы.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9962A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99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62A7">
        <w:trPr>
          <w:cantSplit/>
          <w:tblHeader/>
        </w:trPr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безопасности в сети Интернет.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Нетикет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9962A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99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62A7">
        <w:trPr>
          <w:cantSplit/>
          <w:tblHeader/>
        </w:trPr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сохранения персональных данных.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9962A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99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62A7">
        <w:trPr>
          <w:cantSplit/>
          <w:trHeight w:val="440"/>
          <w:tblHeader/>
        </w:trPr>
        <w:tc>
          <w:tcPr>
            <w:tcW w:w="936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текстовым редактором</w:t>
            </w:r>
          </w:p>
        </w:tc>
      </w:tr>
      <w:tr w:rsidR="009962A7">
        <w:trPr>
          <w:cantSplit/>
          <w:tblHeader/>
        </w:trPr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работы в текстовом редакторе MS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Форматирование текста. Вставка объектов.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99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99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62A7">
        <w:trPr>
          <w:cantSplit/>
          <w:tblHeader/>
        </w:trPr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3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99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62A7">
        <w:trPr>
          <w:cantSplit/>
          <w:trHeight w:val="440"/>
          <w:tblHeader/>
        </w:trPr>
        <w:tc>
          <w:tcPr>
            <w:tcW w:w="936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редактором презентаций</w:t>
            </w:r>
          </w:p>
        </w:tc>
      </w:tr>
      <w:tr w:rsidR="009962A7">
        <w:trPr>
          <w:cantSplit/>
          <w:tblHeader/>
        </w:trPr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возможности программы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Power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Point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Дизайн презентации и макеты слайдов. 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99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99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62A7">
        <w:trPr>
          <w:cantSplit/>
          <w:tblHeader/>
        </w:trPr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Вставка картинок, текста в презентацию. Основные требования к оформлению презентаций презентации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99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99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62A7">
        <w:trPr>
          <w:cantSplit/>
          <w:tblHeader/>
        </w:trPr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4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99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62A7">
        <w:trPr>
          <w:cantSplit/>
          <w:trHeight w:val="440"/>
          <w:tblHeader/>
        </w:trPr>
        <w:tc>
          <w:tcPr>
            <w:tcW w:w="936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</w:tr>
      <w:tr w:rsidR="009962A7">
        <w:trPr>
          <w:cantSplit/>
          <w:tblHeader/>
        </w:trPr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итогового мини-проекта. Практическая работа № 5 “5 правил пользователя ПК и сети Интернет” 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99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62A7">
        <w:trPr>
          <w:cantSplit/>
          <w:tblHeader/>
        </w:trPr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99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99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62A7">
        <w:trPr>
          <w:cantSplit/>
          <w:trHeight w:val="440"/>
          <w:tblHeader/>
        </w:trPr>
        <w:tc>
          <w:tcPr>
            <w:tcW w:w="493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59185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99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2A7" w:rsidRDefault="0099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962A7" w:rsidRDefault="009962A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962A7" w:rsidRDefault="009962A7"/>
    <w:p w:rsidR="009962A7" w:rsidRDefault="009962A7"/>
    <w:sectPr w:rsidR="009962A7" w:rsidSect="009962A7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013DC6"/>
    <w:multiLevelType w:val="multilevel"/>
    <w:tmpl w:val="354C040E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9962A7"/>
    <w:rsid w:val="00591851"/>
    <w:rsid w:val="00767B2C"/>
    <w:rsid w:val="00995C37"/>
    <w:rsid w:val="00996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2A7"/>
  </w:style>
  <w:style w:type="paragraph" w:styleId="1">
    <w:name w:val="heading 1"/>
    <w:basedOn w:val="normal"/>
    <w:next w:val="normal"/>
    <w:rsid w:val="009962A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9962A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9962A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9962A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9962A7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9962A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9962A7"/>
  </w:style>
  <w:style w:type="table" w:customStyle="1" w:styleId="TableNormal">
    <w:name w:val="Table Normal"/>
    <w:rsid w:val="009962A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9962A7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9962A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9962A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rsid w:val="009962A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95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5C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2442</Words>
  <Characters>13926</Characters>
  <Application>Microsoft Office Word</Application>
  <DocSecurity>0</DocSecurity>
  <Lines>116</Lines>
  <Paragraphs>32</Paragraphs>
  <ScaleCrop>false</ScaleCrop>
  <Company/>
  <LinksUpToDate>false</LinksUpToDate>
  <CharactersWithSpaces>16336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</cp:lastModifiedBy>
  <cp:revision>5</cp:revision>
  <dcterms:created xsi:type="dcterms:W3CDTF">2023-08-21T02:25:00Z</dcterms:created>
  <dcterms:modified xsi:type="dcterms:W3CDTF">2024-01-25T10:50:00Z</dcterms:modified>
</cp:coreProperties>
</file>