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A4" w:rsidRPr="007779A4" w:rsidRDefault="007779A4" w:rsidP="007779A4">
      <w:pPr>
        <w:spacing w:after="100" w:afterAutospacing="1"/>
        <w:jc w:val="center"/>
        <w:rPr>
          <w:rFonts w:ascii="Open Sans" w:eastAsia="Times New Roman" w:hAnsi="Open Sans" w:cs="Segoe UI"/>
          <w:color w:val="212529"/>
          <w:sz w:val="24"/>
          <w:szCs w:val="24"/>
        </w:rPr>
      </w:pPr>
      <w:bookmarkStart w:id="0" w:name="_GoBack"/>
      <w:r w:rsidRPr="007779A4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>ПАМЯТКА ПЕДАГОГУ</w:t>
      </w:r>
      <w:bookmarkEnd w:id="0"/>
      <w:r w:rsidRPr="007779A4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t>.</w:t>
      </w:r>
      <w:r w:rsidRPr="007779A4">
        <w:rPr>
          <w:rFonts w:ascii="Open Sans" w:eastAsia="Times New Roman" w:hAnsi="Open Sans" w:cs="Segoe UI"/>
          <w:b/>
          <w:bCs/>
          <w:color w:val="212529"/>
          <w:sz w:val="24"/>
          <w:szCs w:val="24"/>
        </w:rPr>
        <w:br/>
      </w:r>
      <w:r w:rsidRPr="007779A4">
        <w:rPr>
          <w:rFonts w:ascii="Open Sans" w:eastAsia="Times New Roman" w:hAnsi="Open Sans" w:cs="Segoe UI"/>
          <w:color w:val="212529"/>
          <w:sz w:val="24"/>
          <w:szCs w:val="24"/>
        </w:rPr>
        <w:t>КАК ОРГАНИЗОВАТЬ РАБОТУ С УЧЕНИКАМИ В ДИСТАНЦИОННОМ РЕЖИМЕ</w:t>
      </w:r>
    </w:p>
    <w:p w:rsidR="007779A4" w:rsidRPr="007779A4" w:rsidRDefault="007779A4" w:rsidP="007779A4">
      <w:pPr>
        <w:spacing w:after="100" w:afterAutospacing="1"/>
        <w:jc w:val="right"/>
        <w:rPr>
          <w:rFonts w:ascii="Open Sans" w:eastAsia="Times New Roman" w:hAnsi="Open Sans" w:cs="Segoe UI"/>
          <w:color w:val="212529"/>
          <w:sz w:val="24"/>
          <w:szCs w:val="24"/>
        </w:rPr>
      </w:pPr>
      <w:hyperlink r:id="rId6" w:tgtFrame="_blank" w:tooltip="Скачать памятку педагогу" w:history="1">
        <w:r w:rsidRPr="007779A4">
          <w:rPr>
            <w:rFonts w:ascii="Open Sans" w:eastAsia="Times New Roman" w:hAnsi="Open Sans" w:cs="Segoe UI"/>
            <w:color w:val="E7442F"/>
            <w:sz w:val="24"/>
            <w:szCs w:val="24"/>
          </w:rPr>
          <w:t>Скачать памятку педагогу</w:t>
        </w:r>
      </w:hyperlink>
    </w:p>
    <w:p w:rsidR="007779A4" w:rsidRPr="007779A4" w:rsidRDefault="007779A4" w:rsidP="007779A4">
      <w:pPr>
        <w:spacing w:after="100" w:afterAutospacing="1"/>
        <w:rPr>
          <w:rFonts w:ascii="Open Sans" w:eastAsia="Times New Roman" w:hAnsi="Open Sans" w:cs="Segoe UI"/>
          <w:color w:val="212529"/>
          <w:sz w:val="24"/>
          <w:szCs w:val="24"/>
        </w:rPr>
      </w:pPr>
      <w:r w:rsidRPr="007779A4">
        <w:rPr>
          <w:rFonts w:ascii="Open Sans" w:eastAsia="Times New Roman" w:hAnsi="Open Sans" w:cs="Segoe UI"/>
          <w:color w:val="212529"/>
          <w:sz w:val="24"/>
          <w:szCs w:val="24"/>
        </w:rPr>
        <w:t xml:space="preserve">В связи с необходимыми мерами по предотвращению распространения </w:t>
      </w:r>
      <w:proofErr w:type="spellStart"/>
      <w:r w:rsidRPr="007779A4">
        <w:rPr>
          <w:rFonts w:ascii="Open Sans" w:eastAsia="Times New Roman" w:hAnsi="Open Sans" w:cs="Segoe UI"/>
          <w:color w:val="212529"/>
          <w:sz w:val="24"/>
          <w:szCs w:val="24"/>
        </w:rPr>
        <w:t>коронавирусной</w:t>
      </w:r>
      <w:proofErr w:type="spellEnd"/>
      <w:r w:rsidRPr="007779A4">
        <w:rPr>
          <w:rFonts w:ascii="Open Sans" w:eastAsia="Times New Roman" w:hAnsi="Open Sans" w:cs="Segoe UI"/>
          <w:color w:val="212529"/>
          <w:sz w:val="24"/>
          <w:szCs w:val="24"/>
        </w:rPr>
        <w:t xml:space="preserve"> инфекции и защиты здоровья детей Министерство просвещения России рекомендовало перейти на дистанционную форму обучения на период действия ограничений.</w:t>
      </w:r>
    </w:p>
    <w:p w:rsidR="007779A4" w:rsidRPr="007779A4" w:rsidRDefault="007779A4" w:rsidP="007779A4">
      <w:pPr>
        <w:spacing w:after="100" w:afterAutospacing="1"/>
        <w:rPr>
          <w:rFonts w:ascii="Open Sans" w:eastAsia="Times New Roman" w:hAnsi="Open Sans" w:cs="Segoe UI"/>
          <w:color w:val="212529"/>
          <w:sz w:val="24"/>
          <w:szCs w:val="24"/>
        </w:rPr>
      </w:pPr>
      <w:r w:rsidRPr="007779A4">
        <w:rPr>
          <w:rFonts w:ascii="Open Sans" w:eastAsia="Times New Roman" w:hAnsi="Open Sans" w:cs="Segoe UI"/>
          <w:color w:val="212529"/>
          <w:sz w:val="24"/>
          <w:szCs w:val="24"/>
        </w:rPr>
        <w:t>Многих учителей пугает такая перспектива. Однако в настоящее время существует огромный набор инструментов и образовательного контента, которые помогут педагогу в вопросе организации дистанционного обучения.</w:t>
      </w:r>
    </w:p>
    <w:p w:rsidR="007779A4" w:rsidRPr="007779A4" w:rsidRDefault="007779A4" w:rsidP="007779A4">
      <w:pPr>
        <w:spacing w:after="100" w:afterAutospacing="1"/>
        <w:rPr>
          <w:rFonts w:ascii="Open Sans" w:eastAsia="Times New Roman" w:hAnsi="Open Sans" w:cs="Segoe UI"/>
          <w:color w:val="212529"/>
          <w:sz w:val="24"/>
          <w:szCs w:val="24"/>
        </w:rPr>
      </w:pPr>
      <w:r w:rsidRPr="007779A4">
        <w:rPr>
          <w:rFonts w:ascii="Open Sans" w:eastAsia="Times New Roman" w:hAnsi="Open Sans" w:cs="Segoe UI"/>
          <w:color w:val="212529"/>
          <w:sz w:val="24"/>
          <w:szCs w:val="24"/>
        </w:rPr>
        <w:t>В этой памятке мы предлагаем алгоритм проведения цикла занятий педагогом с использованием дистанционных образовательных технологий.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7797"/>
      </w:tblGrid>
      <w:tr w:rsidR="007779A4" w:rsidRPr="007779A4" w:rsidTr="007779A4">
        <w:tc>
          <w:tcPr>
            <w:tcW w:w="0" w:type="auto"/>
            <w:hideMark/>
          </w:tcPr>
          <w:p w:rsidR="007779A4" w:rsidRPr="007779A4" w:rsidRDefault="007779A4" w:rsidP="007779A4">
            <w:pPr>
              <w:jc w:val="center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noProof/>
                <w:color w:val="222222"/>
                <w:sz w:val="21"/>
                <w:szCs w:val="21"/>
              </w:rPr>
              <w:drawing>
                <wp:inline distT="0" distB="0" distL="0" distR="0" wp14:anchorId="4A1BCC59" wp14:editId="277B450E">
                  <wp:extent cx="955675" cy="856615"/>
                  <wp:effectExtent l="0" t="0" r="0" b="635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 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b/>
                <w:bCs/>
                <w:color w:val="222222"/>
                <w:sz w:val="21"/>
                <w:szCs w:val="21"/>
              </w:rPr>
              <w:t>ПОДГОТОВЬТЕСЬ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В первую очередь необходимо настроить себя и своих учеников на то, что дистанционное обучение такое же серьезное, как и в классе, но между вами будет расстояние. Ученики должны проявить больше старательности в самостоятельном изучении материала, а контроль будет осуществляться с помощью оценки выполнения ими заданий, которые Вы дадите им дистанционно.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Пересмотрите свою рабочую программу (определитесь, какие темы из оставшихся необходимо в обязательном порядке изучить в этом году, какие можно перенести на следующий учебный год; какой материал необходимо повторить; какие умения и навыки у учеников необходимо отработать) и составьте новое календарно-тематическое планирование с учетом применения дистанционных образовательных технологий.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b/>
                <w:bCs/>
                <w:color w:val="222222"/>
                <w:sz w:val="21"/>
                <w:szCs w:val="21"/>
              </w:rPr>
              <w:t>На что нужно обратить внимание при корректировке рабочей программы?</w:t>
            </w: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 </w:t>
            </w:r>
            <w:r w:rsidRPr="007779A4">
              <w:rPr>
                <w:rFonts w:ascii="Open Sans" w:eastAsia="Times New Roman" w:hAnsi="Open Sans" w:cs="Segoe UI"/>
                <w:i/>
                <w:iCs/>
                <w:color w:val="222222"/>
                <w:sz w:val="21"/>
                <w:szCs w:val="21"/>
              </w:rPr>
              <w:t>На сохранение перечня планируемых образовательных результатов.</w:t>
            </w:r>
          </w:p>
        </w:tc>
      </w:tr>
      <w:tr w:rsidR="007779A4" w:rsidRPr="007779A4" w:rsidTr="007779A4">
        <w:tc>
          <w:tcPr>
            <w:tcW w:w="1500" w:type="dxa"/>
            <w:hideMark/>
          </w:tcPr>
          <w:p w:rsidR="007779A4" w:rsidRPr="007779A4" w:rsidRDefault="007779A4" w:rsidP="007779A4">
            <w:pPr>
              <w:jc w:val="center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noProof/>
                <w:color w:val="222222"/>
                <w:sz w:val="21"/>
                <w:szCs w:val="21"/>
              </w:rPr>
              <w:drawing>
                <wp:inline distT="0" distB="0" distL="0" distR="0" wp14:anchorId="0FAD854E" wp14:editId="0EDFC500">
                  <wp:extent cx="955675" cy="856615"/>
                  <wp:effectExtent l="0" t="0" r="0" b="635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 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b/>
                <w:bCs/>
                <w:color w:val="222222"/>
                <w:sz w:val="21"/>
                <w:szCs w:val="21"/>
              </w:rPr>
              <w:t>ВЫБЕРИТЕ ПЛАТФОРМУ ОБУЧЕНИЯ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Необходимо выбрать платформу взаимодействия с учениками – именно здесь Вы будете размещать (присылать) материалы для изучения и формы для выполнения заданий. Это очень важный момент, так как от платформы, содержащей образовательный контент, зависит качество освоения материала.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Вы можете просто подобрать ссылки разных ресурсов сети Интернет для самостоятельного изучения, выполнения тестов и онлайн-упражнений или написать собственные тексты, создать видео, презентации и тесты с использованием различных сервисов сети Интернет. Однако </w:t>
            </w:r>
            <w:proofErr w:type="gramStart"/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более комплексная</w:t>
            </w:r>
            <w:proofErr w:type="gramEnd"/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 реализация обучения с изучением нового материала, с его закреплением и проверками может быть полноценно осуществлена в едином подходе и для этого рекомендуется использовать образовательные онлайн платформы.</w:t>
            </w:r>
          </w:p>
        </w:tc>
      </w:tr>
      <w:tr w:rsidR="007779A4" w:rsidRPr="007779A4" w:rsidTr="007779A4">
        <w:tc>
          <w:tcPr>
            <w:tcW w:w="1500" w:type="dxa"/>
            <w:hideMark/>
          </w:tcPr>
          <w:p w:rsidR="007779A4" w:rsidRPr="007779A4" w:rsidRDefault="007779A4" w:rsidP="007779A4">
            <w:pPr>
              <w:jc w:val="center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lastRenderedPageBreak/>
              <w:t> </w:t>
            </w:r>
            <w:r w:rsidRPr="007779A4">
              <w:rPr>
                <w:rFonts w:ascii="Open Sans" w:eastAsia="Times New Roman" w:hAnsi="Open Sans" w:cs="Segoe UI"/>
                <w:noProof/>
                <w:color w:val="222222"/>
                <w:sz w:val="21"/>
                <w:szCs w:val="21"/>
              </w:rPr>
              <w:drawing>
                <wp:inline distT="0" distB="0" distL="0" distR="0" wp14:anchorId="169683C1" wp14:editId="27492FD9">
                  <wp:extent cx="955675" cy="856615"/>
                  <wp:effectExtent l="0" t="0" r="0" b="635"/>
                  <wp:docPr id="3" name="Рисунок 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 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b/>
                <w:bCs/>
                <w:color w:val="222222"/>
                <w:sz w:val="21"/>
                <w:szCs w:val="21"/>
              </w:rPr>
              <w:t>ОПРЕДЕЛИТЕСЬ С ФОРМОЙ ДИСТАНЦИОННОГО ОБУЧЕНИЯ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Далее Вам необходимо определиться с формой дистанционного обучения. Если Вы хотите проводить занятия в режиме онлайн, собирая своих учеников к экранам, Вы можете воспользоваться бесплатными системами </w:t>
            </w:r>
            <w:proofErr w:type="spellStart"/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вебинаров</w:t>
            </w:r>
            <w:proofErr w:type="spellEnd"/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 (например, </w:t>
            </w:r>
            <w:hyperlink r:id="rId10" w:tgtFrame="_blank" w:tooltip="Перейти на сайт" w:history="1">
              <w:proofErr w:type="spellStart"/>
              <w:r w:rsidRPr="007779A4">
                <w:rPr>
                  <w:rFonts w:ascii="Open Sans" w:eastAsia="Times New Roman" w:hAnsi="Open Sans" w:cs="Segoe UI"/>
                  <w:color w:val="E7442F"/>
                  <w:sz w:val="21"/>
                  <w:szCs w:val="21"/>
                </w:rPr>
                <w:t>Google</w:t>
              </w:r>
              <w:proofErr w:type="spellEnd"/>
              <w:r w:rsidRPr="007779A4">
                <w:rPr>
                  <w:rFonts w:ascii="Open Sans" w:eastAsia="Times New Roman" w:hAnsi="Open Sans" w:cs="Segoe UI"/>
                  <w:color w:val="E7442F"/>
                  <w:sz w:val="21"/>
                  <w:szCs w:val="21"/>
                </w:rPr>
                <w:t xml:space="preserve"> </w:t>
              </w:r>
              <w:proofErr w:type="spellStart"/>
              <w:r w:rsidRPr="007779A4">
                <w:rPr>
                  <w:rFonts w:ascii="Open Sans" w:eastAsia="Times New Roman" w:hAnsi="Open Sans" w:cs="Segoe UI"/>
                  <w:color w:val="E7442F"/>
                  <w:sz w:val="21"/>
                  <w:szCs w:val="21"/>
                </w:rPr>
                <w:t>Hangouts</w:t>
              </w:r>
              <w:proofErr w:type="spellEnd"/>
            </w:hyperlink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, </w:t>
            </w:r>
            <w:hyperlink r:id="rId11" w:tgtFrame="_blank" w:tooltip="Перейти на сайт" w:history="1">
              <w:proofErr w:type="spellStart"/>
              <w:r w:rsidRPr="007779A4">
                <w:rPr>
                  <w:rFonts w:ascii="Open Sans" w:eastAsia="Times New Roman" w:hAnsi="Open Sans" w:cs="Segoe UI"/>
                  <w:color w:val="E7442F"/>
                  <w:sz w:val="21"/>
                  <w:szCs w:val="21"/>
                </w:rPr>
                <w:t>Skype</w:t>
              </w:r>
              <w:proofErr w:type="spellEnd"/>
            </w:hyperlink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, </w:t>
            </w:r>
            <w:hyperlink r:id="rId12" w:tgtFrame="_blank" w:tooltip="Перейти на сайт" w:history="1">
              <w:proofErr w:type="spellStart"/>
              <w:r w:rsidRPr="007779A4">
                <w:rPr>
                  <w:rFonts w:ascii="Open Sans" w:eastAsia="Times New Roman" w:hAnsi="Open Sans" w:cs="Segoe UI"/>
                  <w:color w:val="E7442F"/>
                  <w:sz w:val="21"/>
                  <w:szCs w:val="21"/>
                </w:rPr>
                <w:t>Zoom</w:t>
              </w:r>
              <w:proofErr w:type="spellEnd"/>
            </w:hyperlink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, бесплатный сервис </w:t>
            </w:r>
            <w:hyperlink r:id="rId13" w:tgtFrame="_blank" w:tooltip="Перейти на сайт" w:history="1">
              <w:r w:rsidRPr="007779A4">
                <w:rPr>
                  <w:rFonts w:ascii="Open Sans" w:eastAsia="Times New Roman" w:hAnsi="Open Sans" w:cs="Segoe UI"/>
                  <w:color w:val="E7442F"/>
                  <w:sz w:val="21"/>
                  <w:szCs w:val="21"/>
                </w:rPr>
                <w:t xml:space="preserve">«Виртуальный класс» от </w:t>
              </w:r>
              <w:proofErr w:type="spellStart"/>
              <w:r w:rsidRPr="007779A4">
                <w:rPr>
                  <w:rFonts w:ascii="Open Sans" w:eastAsia="Times New Roman" w:hAnsi="Open Sans" w:cs="Segoe UI"/>
                  <w:color w:val="E7442F"/>
                  <w:sz w:val="21"/>
                  <w:szCs w:val="21"/>
                </w:rPr>
                <w:t>Учи</w:t>
              </w:r>
              <w:proofErr w:type="gramStart"/>
              <w:r w:rsidRPr="007779A4">
                <w:rPr>
                  <w:rFonts w:ascii="Open Sans" w:eastAsia="Times New Roman" w:hAnsi="Open Sans" w:cs="Segoe UI"/>
                  <w:color w:val="E7442F"/>
                  <w:sz w:val="21"/>
                  <w:szCs w:val="21"/>
                </w:rPr>
                <w:t>.Р</w:t>
              </w:r>
              <w:proofErr w:type="gramEnd"/>
              <w:r w:rsidRPr="007779A4">
                <w:rPr>
                  <w:rFonts w:ascii="Open Sans" w:eastAsia="Times New Roman" w:hAnsi="Open Sans" w:cs="Segoe UI"/>
                  <w:color w:val="E7442F"/>
                  <w:sz w:val="21"/>
                  <w:szCs w:val="21"/>
                </w:rPr>
                <w:t>у</w:t>
              </w:r>
              <w:proofErr w:type="spellEnd"/>
            </w:hyperlink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 и др.).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Если же Вы выбираете асинхронный режим обучения, при котором Вы и Ваши ученики работают с ресурсами в свободном друг от друга режиме, необходимо выбрать соответствующую образовательную онлайн платформу с онлайн-уроками. </w:t>
            </w:r>
            <w:proofErr w:type="gramStart"/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В настоящее время массово доступна Российская электронная школа; другие популярные разработчики контента сделали свои ресурсы также бесплатными на период карантина (краткий обзор образовательных онлайн-платформ и сервисов сети Интернет, которые можно использовать для организации дистанционного обучения размещены на вкладках </w:t>
            </w:r>
            <w:hyperlink r:id="rId14" w:anchor="%D0%BE%D0%B1%D1%80%D0%B0%D0%B7%D0%BE%D0%B2%D0%B0%D1%82%D0%B5%D0%BB%D1%8C%D0%BD%D1%8B%D0%B5-%D0%BF%D0%BB%D0%B0%D1%82%D1%84%D0%BE%D1%80%D0%BC%D1%8B" w:tooltip="Перейти на вкладку" w:history="1">
              <w:r w:rsidRPr="007779A4">
                <w:rPr>
                  <w:rFonts w:ascii="Open Sans" w:eastAsia="Times New Roman" w:hAnsi="Open Sans" w:cs="Segoe UI"/>
                  <w:color w:val="E7442F"/>
                  <w:sz w:val="21"/>
                  <w:szCs w:val="21"/>
                </w:rPr>
                <w:t>«Образовательные платформы»</w:t>
              </w:r>
            </w:hyperlink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 и </w:t>
            </w:r>
            <w:hyperlink r:id="rId15" w:anchor="%D0%B4%D1%80%D1%83%D0%B3%D0%B8%D0%B5-%D1%80%D0%B5%D1%81%D1%83%D1%80%D1%81%D1%8B" w:tooltip="Перейти на вкладку" w:history="1">
              <w:r w:rsidRPr="007779A4">
                <w:rPr>
                  <w:rFonts w:ascii="Open Sans" w:eastAsia="Times New Roman" w:hAnsi="Open Sans" w:cs="Segoe UI"/>
                  <w:color w:val="E7442F"/>
                  <w:sz w:val="21"/>
                  <w:szCs w:val="21"/>
                </w:rPr>
                <w:t>«Другие Ресурсы»</w:t>
              </w:r>
            </w:hyperlink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.</w:t>
            </w:r>
            <w:proofErr w:type="gramEnd"/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Если же Вы хотите построить урок с использованием собственных материалов, то наиболее удобным инструментом для размещения заданий ученикам в этом контексте выступает электронный дневник с модулем домашних заданий. Вам необходимо разместить материалы (или ссылки на них) на диске (</w:t>
            </w:r>
            <w:proofErr w:type="spellStart"/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fldChar w:fldCharType="begin"/>
            </w: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instrText xml:space="preserve"> HYPERLINK "https://www.google.com/drive/" \o "</w:instrText>
            </w:r>
            <w:r w:rsidRPr="007779A4">
              <w:rPr>
                <w:rFonts w:ascii="Open Sans" w:eastAsia="Times New Roman" w:hAnsi="Open Sans" w:cs="Segoe UI" w:hint="eastAsia"/>
                <w:color w:val="222222"/>
                <w:sz w:val="21"/>
                <w:szCs w:val="21"/>
              </w:rPr>
              <w:instrText>Перейти</w:instrText>
            </w: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instrText xml:space="preserve"> </w:instrText>
            </w:r>
            <w:r w:rsidRPr="007779A4">
              <w:rPr>
                <w:rFonts w:ascii="Open Sans" w:eastAsia="Times New Roman" w:hAnsi="Open Sans" w:cs="Segoe UI" w:hint="eastAsia"/>
                <w:color w:val="222222"/>
                <w:sz w:val="21"/>
                <w:szCs w:val="21"/>
              </w:rPr>
              <w:instrText>на</w:instrText>
            </w: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instrText xml:space="preserve"> </w:instrText>
            </w:r>
            <w:r w:rsidRPr="007779A4">
              <w:rPr>
                <w:rFonts w:ascii="Open Sans" w:eastAsia="Times New Roman" w:hAnsi="Open Sans" w:cs="Segoe UI" w:hint="eastAsia"/>
                <w:color w:val="222222"/>
                <w:sz w:val="21"/>
                <w:szCs w:val="21"/>
              </w:rPr>
              <w:instrText>сайт</w:instrText>
            </w: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instrText xml:space="preserve">" \t "_blank" </w:instrText>
            </w: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fldChar w:fldCharType="separate"/>
            </w:r>
            <w:r w:rsidRPr="007779A4">
              <w:rPr>
                <w:rFonts w:ascii="Open Sans" w:eastAsia="Times New Roman" w:hAnsi="Open Sans" w:cs="Segoe UI"/>
                <w:color w:val="E7442F"/>
                <w:sz w:val="21"/>
                <w:szCs w:val="21"/>
              </w:rPr>
              <w:t>Google</w:t>
            </w:r>
            <w:proofErr w:type="spellEnd"/>
            <w:r w:rsidRPr="007779A4">
              <w:rPr>
                <w:rFonts w:ascii="Open Sans" w:eastAsia="Times New Roman" w:hAnsi="Open Sans" w:cs="Segoe UI"/>
                <w:color w:val="E7442F"/>
                <w:sz w:val="21"/>
                <w:szCs w:val="21"/>
              </w:rPr>
              <w:t xml:space="preserve"> Диск</w:t>
            </w: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fldChar w:fldCharType="end"/>
            </w: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, </w:t>
            </w:r>
            <w:hyperlink r:id="rId16" w:tgtFrame="_blank" w:tooltip="Перейти на сайт" w:history="1">
              <w:proofErr w:type="spellStart"/>
              <w:r w:rsidRPr="007779A4">
                <w:rPr>
                  <w:rFonts w:ascii="Open Sans" w:eastAsia="Times New Roman" w:hAnsi="Open Sans" w:cs="Segoe UI"/>
                  <w:color w:val="E7442F"/>
                  <w:sz w:val="21"/>
                  <w:szCs w:val="21"/>
                </w:rPr>
                <w:t>Яндекс</w:t>
              </w:r>
              <w:proofErr w:type="gramStart"/>
              <w:r w:rsidRPr="007779A4">
                <w:rPr>
                  <w:rFonts w:ascii="Open Sans" w:eastAsia="Times New Roman" w:hAnsi="Open Sans" w:cs="Segoe UI"/>
                  <w:color w:val="E7442F"/>
                  <w:sz w:val="21"/>
                  <w:szCs w:val="21"/>
                </w:rPr>
                <w:t>.Д</w:t>
              </w:r>
              <w:proofErr w:type="gramEnd"/>
              <w:r w:rsidRPr="007779A4">
                <w:rPr>
                  <w:rFonts w:ascii="Open Sans" w:eastAsia="Times New Roman" w:hAnsi="Open Sans" w:cs="Segoe UI"/>
                  <w:color w:val="E7442F"/>
                  <w:sz w:val="21"/>
                  <w:szCs w:val="21"/>
                </w:rPr>
                <w:t>иск</w:t>
              </w:r>
              <w:proofErr w:type="spellEnd"/>
            </w:hyperlink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, </w:t>
            </w:r>
            <w:hyperlink r:id="rId17" w:tgtFrame="_blank" w:tooltip="Перейти на сайт" w:history="1">
              <w:r w:rsidRPr="007779A4">
                <w:rPr>
                  <w:rFonts w:ascii="Open Sans" w:eastAsia="Times New Roman" w:hAnsi="Open Sans" w:cs="Segoe UI"/>
                  <w:color w:val="E7442F"/>
                  <w:sz w:val="21"/>
                  <w:szCs w:val="21"/>
                </w:rPr>
                <w:t>Облако Mail.ru</w:t>
              </w:r>
            </w:hyperlink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 и др.) и разместить в электронном журнале на них ссылку.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Если Вы уверенно умеете разрабатывать курсы на платформе дистанционного обучения </w:t>
            </w:r>
            <w:proofErr w:type="spellStart"/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Moodle</w:t>
            </w:r>
            <w:proofErr w:type="spellEnd"/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, Вы можете воспользоваться абсолютно бесплатно сайтом </w:t>
            </w:r>
            <w:hyperlink r:id="rId18" w:tgtFrame="_blank" w:tooltip="Перейти на сайт" w:history="1">
              <w:r w:rsidRPr="007779A4">
                <w:rPr>
                  <w:rFonts w:ascii="Open Sans" w:eastAsia="Times New Roman" w:hAnsi="Open Sans" w:cs="Segoe UI"/>
                  <w:color w:val="E7442F"/>
                  <w:sz w:val="21"/>
                  <w:szCs w:val="21"/>
                </w:rPr>
                <w:t>дистанционного обучения Красноярья</w:t>
              </w:r>
            </w:hyperlink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. Мы выделим Вам площадку для размещения материалов и поможем зарегистрироваться на нем Вашим ученикам (</w:t>
            </w:r>
            <w:hyperlink r:id="rId19" w:tooltip="Скачать файл" w:history="1">
              <w:r w:rsidRPr="007779A4">
                <w:rPr>
                  <w:rFonts w:ascii="Open Sans" w:eastAsia="Times New Roman" w:hAnsi="Open Sans" w:cs="Segoe UI"/>
                  <w:color w:val="E7442F"/>
                  <w:sz w:val="21"/>
                  <w:szCs w:val="21"/>
                </w:rPr>
                <w:t>скачать форму заявки</w:t>
              </w:r>
            </w:hyperlink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).</w:t>
            </w:r>
          </w:p>
          <w:tbl>
            <w:tblPr>
              <w:tblW w:w="0" w:type="auto"/>
              <w:tblInd w:w="7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9"/>
            </w:tblGrid>
            <w:tr w:rsidR="007779A4" w:rsidRPr="007779A4">
              <w:tc>
                <w:tcPr>
                  <w:tcW w:w="0" w:type="auto"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7779A4" w:rsidRPr="007779A4" w:rsidRDefault="007779A4" w:rsidP="007779A4">
                  <w:pPr>
                    <w:spacing w:after="100" w:afterAutospacing="1"/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</w:pPr>
                  <w:r w:rsidRPr="007779A4">
                    <w:rPr>
                      <w:rFonts w:ascii="Open Sans" w:eastAsia="Times New Roman" w:hAnsi="Open Sans" w:cs="Segoe UI"/>
                      <w:b/>
                      <w:bCs/>
                      <w:color w:val="222222"/>
                      <w:sz w:val="21"/>
                      <w:szCs w:val="21"/>
                    </w:rPr>
                    <w:t>ОБРАТИТЕ ВНИМАНИЕ</w:t>
                  </w:r>
                </w:p>
                <w:p w:rsidR="007779A4" w:rsidRPr="007779A4" w:rsidRDefault="007779A4" w:rsidP="007779A4">
                  <w:pPr>
                    <w:spacing w:after="100" w:afterAutospacing="1"/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</w:pPr>
                  <w:r w:rsidRPr="007779A4"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  <w:t>При дистанционном обучении совершенно не обязательно требовать от учащихся выполнять домашнее задание, сидя за экраном компьютера; ученики могут выполнять задания в обычном режиме (в тетради), потом сфотографировать результат своей работы и прислать фотографию Вам.</w:t>
                  </w:r>
                </w:p>
              </w:tc>
            </w:tr>
          </w:tbl>
          <w:p w:rsidR="007779A4" w:rsidRPr="007779A4" w:rsidRDefault="007779A4" w:rsidP="007779A4">
            <w:pPr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</w:p>
        </w:tc>
      </w:tr>
      <w:tr w:rsidR="007779A4" w:rsidRPr="007779A4" w:rsidTr="007779A4">
        <w:tc>
          <w:tcPr>
            <w:tcW w:w="1500" w:type="dxa"/>
            <w:hideMark/>
          </w:tcPr>
          <w:p w:rsidR="007779A4" w:rsidRPr="007779A4" w:rsidRDefault="007779A4" w:rsidP="007779A4">
            <w:pPr>
              <w:jc w:val="center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noProof/>
                <w:color w:val="222222"/>
                <w:sz w:val="21"/>
                <w:szCs w:val="21"/>
              </w:rPr>
              <w:drawing>
                <wp:inline distT="0" distB="0" distL="0" distR="0" wp14:anchorId="0EC191B9" wp14:editId="33002BBE">
                  <wp:extent cx="955675" cy="856615"/>
                  <wp:effectExtent l="0" t="0" r="0" b="635"/>
                  <wp:docPr id="4" name="Рисунок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 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b/>
                <w:bCs/>
                <w:color w:val="222222"/>
                <w:sz w:val="21"/>
                <w:szCs w:val="21"/>
              </w:rPr>
              <w:t>СОСТАВЬТЕ РАСПИСАНИЕ ЗАНЯТИЙ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Зафиксируйте «учебное время» (оптимально – первая половина дня), отведенное на освоение материала и выполнение заданий.  При составлении расписания помните:</w:t>
            </w:r>
          </w:p>
          <w:p w:rsidR="007779A4" w:rsidRPr="007779A4" w:rsidRDefault="007779A4" w:rsidP="007779A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что помимо Вас онлайн-обучение реализуют и другие Ваши коллеги, поэтому старайтесь не перегружать детей обилием материала; идеально – освоение материала и выполнение заданий одного урока должно занять у ребенка не более 45 минут – 1 часа;</w:t>
            </w:r>
          </w:p>
          <w:p w:rsidR="007779A4" w:rsidRPr="007779A4" w:rsidRDefault="007779A4" w:rsidP="007779A4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о соблюдении санитарных норм (с учетом возраста ученика).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В идеале Вам необходимо согласовать расписание занятий со своими коллегами. Учебный день в дистанционном формате разбейте не по урокам, а по блокам, которые хотите отработать. В рамках дистанционного обучения Вы можете делать дни-погружения (по предметам для младших школьников или по предметным областям для основной и старшей школы).</w:t>
            </w:r>
          </w:p>
          <w:tbl>
            <w:tblPr>
              <w:tblW w:w="0" w:type="auto"/>
              <w:tblInd w:w="7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9"/>
            </w:tblGrid>
            <w:tr w:rsidR="007779A4" w:rsidRPr="007779A4">
              <w:tc>
                <w:tcPr>
                  <w:tcW w:w="0" w:type="auto"/>
                  <w:tcBorders>
                    <w:left w:val="single" w:sz="6" w:space="0" w:color="000000"/>
                  </w:tcBorders>
                  <w:vAlign w:val="center"/>
                  <w:hideMark/>
                </w:tcPr>
                <w:p w:rsidR="007779A4" w:rsidRPr="007779A4" w:rsidRDefault="007779A4" w:rsidP="007779A4">
                  <w:pPr>
                    <w:spacing w:after="100" w:afterAutospacing="1"/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</w:pPr>
                  <w:r w:rsidRPr="007779A4">
                    <w:rPr>
                      <w:rFonts w:ascii="Open Sans" w:eastAsia="Times New Roman" w:hAnsi="Open Sans" w:cs="Segoe UI"/>
                      <w:b/>
                      <w:bCs/>
                      <w:color w:val="222222"/>
                      <w:sz w:val="21"/>
                      <w:szCs w:val="21"/>
                    </w:rPr>
                    <w:t>ПОМНИТЕ</w:t>
                  </w:r>
                </w:p>
                <w:p w:rsidR="007779A4" w:rsidRPr="007779A4" w:rsidRDefault="007779A4" w:rsidP="007779A4">
                  <w:pPr>
                    <w:spacing w:after="100" w:afterAutospacing="1"/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</w:pPr>
                  <w:r w:rsidRPr="007779A4"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  <w:lastRenderedPageBreak/>
                    <w:t>Расписание проведения занятий должно соблюдаться, и к моменту начала обучения все материалы должны быть созданы (подобраны), размещены в соответствующих местах и доведены до детей (и их родителей).</w:t>
                  </w:r>
                </w:p>
              </w:tc>
            </w:tr>
          </w:tbl>
          <w:p w:rsidR="007779A4" w:rsidRPr="007779A4" w:rsidRDefault="007779A4" w:rsidP="007779A4">
            <w:pPr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</w:p>
        </w:tc>
      </w:tr>
      <w:tr w:rsidR="007779A4" w:rsidRPr="007779A4" w:rsidTr="007779A4">
        <w:tc>
          <w:tcPr>
            <w:tcW w:w="1500" w:type="dxa"/>
            <w:hideMark/>
          </w:tcPr>
          <w:p w:rsidR="007779A4" w:rsidRPr="007779A4" w:rsidRDefault="007779A4" w:rsidP="007779A4">
            <w:pPr>
              <w:jc w:val="center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noProof/>
                <w:color w:val="222222"/>
                <w:sz w:val="21"/>
                <w:szCs w:val="21"/>
              </w:rPr>
              <w:lastRenderedPageBreak/>
              <w:drawing>
                <wp:inline distT="0" distB="0" distL="0" distR="0" wp14:anchorId="111E2299" wp14:editId="4C22120F">
                  <wp:extent cx="955675" cy="856615"/>
                  <wp:effectExtent l="0" t="0" r="0" b="635"/>
                  <wp:docPr id="5" name="Рисунок 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 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b/>
                <w:bCs/>
                <w:color w:val="222222"/>
                <w:sz w:val="21"/>
                <w:szCs w:val="21"/>
              </w:rPr>
              <w:t>ОБРАТНАЯ СВЯЗЬ С УЧЕНИКАМИ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Контакт с учениками в дистанционном обучении – </w:t>
            </w:r>
            <w:proofErr w:type="gramStart"/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самое</w:t>
            </w:r>
            <w:proofErr w:type="gramEnd"/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 важное. Вам необходимо постоянно знать, понятна ли поставленная задача ученикам, обеспечен ли полноценный доступ к материалам обучения и т. д.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Для общения с учениками можно использовать:</w:t>
            </w:r>
          </w:p>
          <w:tbl>
            <w:tblPr>
              <w:tblW w:w="4000" w:type="pct"/>
              <w:tblInd w:w="7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  <w:gridCol w:w="3951"/>
            </w:tblGrid>
            <w:tr w:rsidR="007779A4" w:rsidRPr="007779A4">
              <w:tc>
                <w:tcPr>
                  <w:tcW w:w="2250" w:type="dxa"/>
                  <w:tcBorders>
                    <w:top w:val="single" w:sz="6" w:space="0" w:color="000000"/>
                    <w:lef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79A4" w:rsidRPr="007779A4" w:rsidRDefault="007779A4" w:rsidP="007779A4">
                  <w:pPr>
                    <w:spacing w:after="100" w:afterAutospacing="1"/>
                    <w:jc w:val="center"/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</w:pPr>
                  <w:r w:rsidRPr="007779A4">
                    <w:rPr>
                      <w:rFonts w:ascii="Open Sans" w:eastAsia="Times New Roman" w:hAnsi="Open Sans" w:cs="Segoe UI"/>
                      <w:noProof/>
                      <w:color w:val="222222"/>
                      <w:sz w:val="21"/>
                      <w:szCs w:val="21"/>
                    </w:rPr>
                    <w:drawing>
                      <wp:inline distT="0" distB="0" distL="0" distR="0" wp14:anchorId="33D3EBDF" wp14:editId="640C99CF">
                        <wp:extent cx="765810" cy="765810"/>
                        <wp:effectExtent l="0" t="0" r="0" b="0"/>
                        <wp:docPr id="6" name="Рисунок 6" descr="Skyp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Skyp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5810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79A4" w:rsidRPr="007779A4" w:rsidRDefault="007779A4" w:rsidP="007779A4">
                  <w:pPr>
                    <w:spacing w:after="100" w:afterAutospacing="1"/>
                    <w:jc w:val="center"/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</w:pPr>
                  <w:hyperlink r:id="rId23" w:tgtFrame="_blank" w:tooltip="Перейти на сайт" w:history="1">
                    <w:proofErr w:type="spellStart"/>
                    <w:r w:rsidRPr="007779A4">
                      <w:rPr>
                        <w:rFonts w:ascii="Open Sans" w:eastAsia="Times New Roman" w:hAnsi="Open Sans" w:cs="Segoe UI"/>
                        <w:color w:val="E7442F"/>
                        <w:sz w:val="21"/>
                        <w:szCs w:val="21"/>
                      </w:rPr>
                      <w:t>Skype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79A4" w:rsidRPr="007779A4" w:rsidRDefault="007779A4" w:rsidP="007779A4">
                  <w:pPr>
                    <w:spacing w:after="100" w:afterAutospacing="1"/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</w:pPr>
                  <w:r w:rsidRPr="007779A4"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  <w:t>Для совместных звонков и чатов.</w:t>
                  </w:r>
                </w:p>
                <w:p w:rsidR="007779A4" w:rsidRPr="007779A4" w:rsidRDefault="007779A4" w:rsidP="007779A4">
                  <w:pPr>
                    <w:spacing w:after="100" w:afterAutospacing="1"/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</w:pPr>
                  <w:r w:rsidRPr="007779A4"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  <w:t xml:space="preserve">Альтернативы: </w:t>
                  </w:r>
                  <w:hyperlink r:id="rId24" w:anchor="link_tab" w:tgtFrame="_blank" w:tooltip="Перейти на сайт" w:history="1">
                    <w:proofErr w:type="spellStart"/>
                    <w:r w:rsidRPr="007779A4">
                      <w:rPr>
                        <w:rFonts w:ascii="Open Sans" w:eastAsia="Times New Roman" w:hAnsi="Open Sans" w:cs="Segoe UI"/>
                        <w:color w:val="E7442F"/>
                        <w:sz w:val="21"/>
                        <w:szCs w:val="21"/>
                      </w:rPr>
                      <w:t>Zoom</w:t>
                    </w:r>
                    <w:proofErr w:type="spellEnd"/>
                    <w:r w:rsidRPr="007779A4">
                      <w:rPr>
                        <w:rFonts w:ascii="Open Sans" w:eastAsia="Times New Roman" w:hAnsi="Open Sans" w:cs="Segoe UI"/>
                        <w:color w:val="E7442F"/>
                        <w:sz w:val="21"/>
                        <w:szCs w:val="21"/>
                      </w:rPr>
                      <w:t xml:space="preserve"> </w:t>
                    </w:r>
                  </w:hyperlink>
                  <w:r w:rsidRPr="007779A4"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  <w:t xml:space="preserve">и </w:t>
                  </w:r>
                  <w:hyperlink r:id="rId25" w:tgtFrame="_blank" w:tooltip="Перейти на сайт" w:history="1">
                    <w:proofErr w:type="spellStart"/>
                    <w:r w:rsidRPr="007779A4">
                      <w:rPr>
                        <w:rFonts w:ascii="Open Sans" w:eastAsia="Times New Roman" w:hAnsi="Open Sans" w:cs="Segoe UI"/>
                        <w:color w:val="E7442F"/>
                        <w:sz w:val="21"/>
                        <w:szCs w:val="21"/>
                      </w:rPr>
                      <w:t>Google</w:t>
                    </w:r>
                    <w:proofErr w:type="spellEnd"/>
                    <w:r w:rsidRPr="007779A4">
                      <w:rPr>
                        <w:rFonts w:ascii="Open Sans" w:eastAsia="Times New Roman" w:hAnsi="Open Sans" w:cs="Segoe UI"/>
                        <w:color w:val="E7442F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 w:rsidRPr="007779A4">
                      <w:rPr>
                        <w:rFonts w:ascii="Open Sans" w:eastAsia="Times New Roman" w:hAnsi="Open Sans" w:cs="Segoe UI"/>
                        <w:color w:val="E7442F"/>
                        <w:sz w:val="21"/>
                        <w:szCs w:val="21"/>
                      </w:rPr>
                      <w:t>Hangouts</w:t>
                    </w:r>
                    <w:proofErr w:type="spellEnd"/>
                  </w:hyperlink>
                  <w:r w:rsidRPr="007779A4"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  <w:t>.</w:t>
                  </w:r>
                </w:p>
                <w:p w:rsidR="007779A4" w:rsidRPr="007779A4" w:rsidRDefault="007779A4" w:rsidP="007779A4">
                  <w:pPr>
                    <w:spacing w:after="100" w:afterAutospacing="1"/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</w:pPr>
                  <w:r w:rsidRPr="007779A4"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  <w:t>Для видеосвязи нужно хорошее Интернет-соединение</w:t>
                  </w:r>
                </w:p>
              </w:tc>
            </w:tr>
            <w:tr w:rsidR="007779A4" w:rsidRPr="007779A4">
              <w:tc>
                <w:tcPr>
                  <w:tcW w:w="2250" w:type="dxa"/>
                  <w:tcBorders>
                    <w:top w:val="single" w:sz="6" w:space="0" w:color="000000"/>
                    <w:lef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79A4" w:rsidRPr="007779A4" w:rsidRDefault="007779A4" w:rsidP="007779A4">
                  <w:pPr>
                    <w:spacing w:after="100" w:afterAutospacing="1"/>
                    <w:jc w:val="center"/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</w:pPr>
                  <w:r w:rsidRPr="007779A4">
                    <w:rPr>
                      <w:rFonts w:ascii="Open Sans" w:eastAsia="Times New Roman" w:hAnsi="Open Sans" w:cs="Segoe UI"/>
                      <w:noProof/>
                      <w:color w:val="222222"/>
                      <w:sz w:val="21"/>
                      <w:szCs w:val="21"/>
                    </w:rPr>
                    <w:drawing>
                      <wp:inline distT="0" distB="0" distL="0" distR="0" wp14:anchorId="218C6EE0" wp14:editId="238659CC">
                        <wp:extent cx="765810" cy="765810"/>
                        <wp:effectExtent l="0" t="0" r="0" b="0"/>
                        <wp:docPr id="7" name="Рисунок 7" descr="V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V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5810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79A4" w:rsidRPr="007779A4" w:rsidRDefault="007779A4" w:rsidP="007779A4">
                  <w:pPr>
                    <w:spacing w:after="100" w:afterAutospacing="1"/>
                    <w:jc w:val="center"/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</w:pPr>
                  <w:r w:rsidRPr="007779A4"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  <w:t>Закрытая группа</w:t>
                  </w:r>
                  <w:r w:rsidRPr="007779A4"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  <w:br/>
                  </w:r>
                  <w:hyperlink r:id="rId27" w:tgtFrame="_blank" w:tooltip="Перейти на сайт" w:history="1">
                    <w:proofErr w:type="spellStart"/>
                    <w:r w:rsidRPr="007779A4">
                      <w:rPr>
                        <w:rFonts w:ascii="Open Sans" w:eastAsia="Times New Roman" w:hAnsi="Open Sans" w:cs="Segoe UI"/>
                        <w:color w:val="E7442F"/>
                        <w:sz w:val="21"/>
                        <w:szCs w:val="21"/>
                      </w:rPr>
                      <w:t>ВКонтакте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79A4" w:rsidRPr="007779A4" w:rsidRDefault="007779A4" w:rsidP="007779A4">
                  <w:pPr>
                    <w:spacing w:after="100" w:afterAutospacing="1"/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</w:pPr>
                  <w:r w:rsidRPr="007779A4"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  <w:t xml:space="preserve">Можно переписываться, обмениваться фото, видео и документами, а также </w:t>
                  </w:r>
                  <w:proofErr w:type="spellStart"/>
                  <w:r w:rsidRPr="007779A4"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  <w:t>модерировать</w:t>
                  </w:r>
                  <w:proofErr w:type="spellEnd"/>
                  <w:r w:rsidRPr="007779A4"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  <w:t xml:space="preserve"> сообщения.</w:t>
                  </w:r>
                </w:p>
                <w:p w:rsidR="007779A4" w:rsidRPr="007779A4" w:rsidRDefault="007779A4" w:rsidP="007779A4">
                  <w:pPr>
                    <w:spacing w:after="100" w:afterAutospacing="1"/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</w:pPr>
                  <w:r w:rsidRPr="007779A4"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  <w:t>Хорошо подходит для организации быстрого консультирования, но нужно объяснить детям правила общения в сети.</w:t>
                  </w:r>
                </w:p>
              </w:tc>
            </w:tr>
            <w:tr w:rsidR="007779A4" w:rsidRPr="007779A4">
              <w:tc>
                <w:tcPr>
                  <w:tcW w:w="2250" w:type="dxa"/>
                  <w:tcBorders>
                    <w:top w:val="single" w:sz="6" w:space="0" w:color="000000"/>
                    <w:lef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79A4" w:rsidRPr="007779A4" w:rsidRDefault="007779A4" w:rsidP="007779A4">
                  <w:pPr>
                    <w:spacing w:after="100" w:afterAutospacing="1"/>
                    <w:jc w:val="center"/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</w:pPr>
                  <w:r w:rsidRPr="007779A4">
                    <w:rPr>
                      <w:rFonts w:ascii="Open Sans" w:eastAsia="Times New Roman" w:hAnsi="Open Sans" w:cs="Segoe UI"/>
                      <w:noProof/>
                      <w:color w:val="222222"/>
                      <w:sz w:val="21"/>
                      <w:szCs w:val="21"/>
                    </w:rPr>
                    <w:drawing>
                      <wp:inline distT="0" distB="0" distL="0" distR="0" wp14:anchorId="161A477A" wp14:editId="0934C30E">
                        <wp:extent cx="765810" cy="765810"/>
                        <wp:effectExtent l="0" t="0" r="0" b="0"/>
                        <wp:docPr id="8" name="Рисунок 8" descr="WhatsAp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WhatsAp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5810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79A4" w:rsidRPr="007779A4" w:rsidRDefault="007779A4" w:rsidP="007779A4">
                  <w:pPr>
                    <w:spacing w:after="100" w:afterAutospacing="1"/>
                    <w:jc w:val="center"/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</w:pPr>
                  <w:hyperlink r:id="rId29" w:tgtFrame="_blank" w:tooltip="Перейти на сайт" w:history="1">
                    <w:proofErr w:type="spellStart"/>
                    <w:r w:rsidRPr="007779A4">
                      <w:rPr>
                        <w:rFonts w:ascii="Open Sans" w:eastAsia="Times New Roman" w:hAnsi="Open Sans" w:cs="Segoe UI"/>
                        <w:color w:val="E7442F"/>
                        <w:sz w:val="21"/>
                        <w:szCs w:val="21"/>
                      </w:rPr>
                      <w:t>WhatsApp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79A4" w:rsidRPr="007779A4" w:rsidRDefault="007779A4" w:rsidP="007779A4">
                  <w:pPr>
                    <w:spacing w:after="100" w:afterAutospacing="1"/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</w:pPr>
                  <w:r w:rsidRPr="007779A4"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  <w:t>Популярная программа для общих чатов: можно обмениваться фото, видео и документами.</w:t>
                  </w:r>
                </w:p>
                <w:p w:rsidR="007779A4" w:rsidRPr="007779A4" w:rsidRDefault="007779A4" w:rsidP="007779A4">
                  <w:pPr>
                    <w:spacing w:after="100" w:afterAutospacing="1"/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</w:pPr>
                  <w:r w:rsidRPr="007779A4"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  <w:t>Хорошо подходит для организации быстрого консультирования</w:t>
                  </w:r>
                </w:p>
              </w:tc>
            </w:tr>
            <w:tr w:rsidR="007779A4" w:rsidRPr="007779A4">
              <w:tc>
                <w:tcPr>
                  <w:tcW w:w="22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79A4" w:rsidRPr="007779A4" w:rsidRDefault="007779A4" w:rsidP="007779A4">
                  <w:pPr>
                    <w:spacing w:after="100" w:afterAutospacing="1"/>
                    <w:jc w:val="center"/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</w:pPr>
                  <w:r w:rsidRPr="007779A4">
                    <w:rPr>
                      <w:rFonts w:ascii="Open Sans" w:eastAsia="Times New Roman" w:hAnsi="Open Sans" w:cs="Segoe UI"/>
                      <w:noProof/>
                      <w:color w:val="222222"/>
                      <w:sz w:val="21"/>
                      <w:szCs w:val="21"/>
                    </w:rPr>
                    <w:drawing>
                      <wp:inline distT="0" distB="0" distL="0" distR="0" wp14:anchorId="416EAA72" wp14:editId="4D8DAA0F">
                        <wp:extent cx="765810" cy="765810"/>
                        <wp:effectExtent l="0" t="0" r="0" b="0"/>
                        <wp:docPr id="9" name="Рисунок 9" descr="Vib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Vib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5810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79A4" w:rsidRPr="007779A4" w:rsidRDefault="007779A4" w:rsidP="007779A4">
                  <w:pPr>
                    <w:spacing w:after="100" w:afterAutospacing="1"/>
                    <w:jc w:val="center"/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</w:pPr>
                  <w:hyperlink r:id="rId31" w:tgtFrame="_blank" w:tooltip="Перейти на сайт" w:history="1">
                    <w:proofErr w:type="spellStart"/>
                    <w:r w:rsidRPr="007779A4">
                      <w:rPr>
                        <w:rFonts w:ascii="Open Sans" w:eastAsia="Times New Roman" w:hAnsi="Open Sans" w:cs="Segoe UI"/>
                        <w:color w:val="E7442F"/>
                        <w:sz w:val="21"/>
                        <w:szCs w:val="21"/>
                      </w:rPr>
                      <w:t>Viber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79A4" w:rsidRPr="007779A4" w:rsidRDefault="007779A4" w:rsidP="007779A4">
                  <w:pPr>
                    <w:spacing w:after="100" w:afterAutospacing="1"/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</w:pPr>
                  <w:r w:rsidRPr="007779A4"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  <w:t>Популярная программа для общих чатов: можно обмениваться фото, видео и документами.</w:t>
                  </w:r>
                </w:p>
                <w:p w:rsidR="007779A4" w:rsidRPr="007779A4" w:rsidRDefault="007779A4" w:rsidP="007779A4">
                  <w:pPr>
                    <w:spacing w:after="100" w:afterAutospacing="1"/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</w:pPr>
                  <w:r w:rsidRPr="007779A4">
                    <w:rPr>
                      <w:rFonts w:ascii="Open Sans" w:eastAsia="Times New Roman" w:hAnsi="Open Sans" w:cs="Segoe UI"/>
                      <w:color w:val="222222"/>
                      <w:sz w:val="21"/>
                      <w:szCs w:val="21"/>
                    </w:rPr>
                    <w:t>Хорошо подходит для организации быстрого консультирования.</w:t>
                  </w:r>
                </w:p>
              </w:tc>
            </w:tr>
          </w:tbl>
          <w:p w:rsidR="007779A4" w:rsidRPr="007779A4" w:rsidRDefault="007779A4" w:rsidP="007779A4">
            <w:pPr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</w:p>
        </w:tc>
      </w:tr>
      <w:tr w:rsidR="007779A4" w:rsidRPr="007779A4" w:rsidTr="007779A4">
        <w:tc>
          <w:tcPr>
            <w:tcW w:w="1500" w:type="dxa"/>
            <w:hideMark/>
          </w:tcPr>
          <w:p w:rsidR="007779A4" w:rsidRPr="007779A4" w:rsidRDefault="007779A4" w:rsidP="007779A4">
            <w:pPr>
              <w:jc w:val="center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noProof/>
                <w:color w:val="222222"/>
                <w:sz w:val="21"/>
                <w:szCs w:val="21"/>
              </w:rPr>
              <w:drawing>
                <wp:inline distT="0" distB="0" distL="0" distR="0" wp14:anchorId="79063ED1" wp14:editId="7FA4C04C">
                  <wp:extent cx="955675" cy="856615"/>
                  <wp:effectExtent l="0" t="0" r="0" b="635"/>
                  <wp:docPr id="10" name="Рисунок 10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 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b/>
                <w:bCs/>
                <w:color w:val="222222"/>
                <w:sz w:val="21"/>
                <w:szCs w:val="21"/>
              </w:rPr>
              <w:t>УРОК (ЗАБУДЬТЕ ПРО ПРИВЫЧНУЮ ФОРМУ УРОКА)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Одно из условий эффективной удаленной работы – это частая смена заданий и много практики. Ведь детям сложно воспринимать и усваивать большой объем информации или длительное время выполнять одно задание. Создайте урок из нескольких видов заданий, например, 5–10 минут на просмотр видео, 10 минут на выполнение заданий и 10 минут на письмо от руки.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Обязательно предусмотрите разбор домашнего задания (индивидуальные ошибки необходимо сообщать ученику лично, а о достижениях и интересных вариантах решения нужно сообщать всем; также желательно предусмотреть общий обзор </w:t>
            </w: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lastRenderedPageBreak/>
              <w:t xml:space="preserve">успехов и неудач учеников при его выполнении, разъяснение сложных моментов и т. п.). </w:t>
            </w:r>
            <w:proofErr w:type="gramStart"/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Делать это можно в текстовом виде или с помощью короткого видео-обзора (который можно записать на телефон и разместить в месте Вашего общения с учениками.</w:t>
            </w:r>
            <w:proofErr w:type="gramEnd"/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Теперь немного о содержании дистанционных уроков – тех материалах, с помощью которых Вы будете организовывать изучение нового материала. Мы рекомендуем критически подойти к качеству материалов, которые Вы предлагаете своим ученикам и используйте в своей работе, их освоение (чтение, осмысление, выполнение заданий первичной проверки понимания и закрепления) не должно занимать более 45 минут – 1 часа:</w:t>
            </w:r>
          </w:p>
          <w:p w:rsidR="007779A4" w:rsidRPr="007779A4" w:rsidRDefault="007779A4" w:rsidP="007779A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Избегайте длинных текстов. Оставьте в тексте </w:t>
            </w:r>
            <w:proofErr w:type="gramStart"/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самое</w:t>
            </w:r>
            <w:proofErr w:type="gramEnd"/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 важное, сделав пометки о наличии дополнительного материала в случае, если тема ребенка заинтересовала.</w:t>
            </w:r>
          </w:p>
          <w:p w:rsidR="007779A4" w:rsidRPr="007779A4" w:rsidRDefault="007779A4" w:rsidP="007779A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Структурируйте текст, текст должен быть разбит на части. Желательно краткое подведение итогов вышеизложенного в конце текста.</w:t>
            </w:r>
          </w:p>
          <w:p w:rsidR="007779A4" w:rsidRPr="007779A4" w:rsidRDefault="007779A4" w:rsidP="007779A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Используйте тексты с </w:t>
            </w:r>
            <w:proofErr w:type="spellStart"/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инфографикой</w:t>
            </w:r>
            <w:proofErr w:type="spellEnd"/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 – схемы и прочая визуализация позволяют более качественно понять материал и запомнить его.</w:t>
            </w:r>
          </w:p>
          <w:p w:rsidR="007779A4" w:rsidRPr="007779A4" w:rsidRDefault="007779A4" w:rsidP="007779A4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Задания и учебные блоки должны быть сбалансированными по объему и сложности.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Наряду с этим помните:</w:t>
            </w:r>
          </w:p>
          <w:p w:rsidR="007779A4" w:rsidRPr="007779A4" w:rsidRDefault="007779A4" w:rsidP="007779A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при дистанционном обучении </w:t>
            </w:r>
            <w:r w:rsidRPr="007779A4">
              <w:rPr>
                <w:rFonts w:ascii="Open Sans" w:eastAsia="Times New Roman" w:hAnsi="Open Sans" w:cs="Segoe UI"/>
                <w:b/>
                <w:bCs/>
                <w:color w:val="222222"/>
                <w:sz w:val="21"/>
                <w:szCs w:val="21"/>
              </w:rPr>
              <w:t>ученикам надо чётко обозначить время, когда нужно самостоятельно выполнить</w:t>
            </w: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 те </w:t>
            </w:r>
            <w:r w:rsidRPr="007779A4">
              <w:rPr>
                <w:rFonts w:ascii="Open Sans" w:eastAsia="Times New Roman" w:hAnsi="Open Sans" w:cs="Segoe UI"/>
                <w:b/>
                <w:bCs/>
                <w:color w:val="222222"/>
                <w:sz w:val="21"/>
                <w:szCs w:val="21"/>
              </w:rPr>
              <w:t>задания, которые Вы им дадите</w:t>
            </w: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. Часть заданий они могут выполнять в отведенное для занятия время (особенно легко это сделать при использовании образовательных онлайн платформ). Это позволит Вам сразу видеть прогресс ребенка и корректировать работу по необходимости;</w:t>
            </w:r>
          </w:p>
          <w:p w:rsidR="007779A4" w:rsidRPr="007779A4" w:rsidRDefault="007779A4" w:rsidP="007779A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при дистанционном обучении, как никогда, </w:t>
            </w:r>
            <w:r w:rsidRPr="007779A4">
              <w:rPr>
                <w:rFonts w:ascii="Open Sans" w:eastAsia="Times New Roman" w:hAnsi="Open Sans" w:cs="Segoe UI"/>
                <w:b/>
                <w:bCs/>
                <w:color w:val="222222"/>
                <w:sz w:val="21"/>
                <w:szCs w:val="21"/>
              </w:rPr>
              <w:t>ученикам важно понимать, как и за что Вы будете их оценивать</w:t>
            </w: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. Обязательно сообщайте про это при выдаче домашнего задания!</w:t>
            </w: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br/>
              <w:t>Для оценивания Вы можете использовать возможности онлайн платформ, можно выставлять оценки по итогам опроса в режиме видеоконференций или выставлять оценки на основании заранее оговоренных критериях оценивания.</w:t>
            </w:r>
          </w:p>
          <w:p w:rsidR="007779A4" w:rsidRPr="007779A4" w:rsidRDefault="007779A4" w:rsidP="007779A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proofErr w:type="gramStart"/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з</w:t>
            </w:r>
            <w:proofErr w:type="gramEnd"/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адания с открытым ответом и присланные на проверку Вам материалы должны быть оценены </w:t>
            </w:r>
            <w:r w:rsidRPr="007779A4">
              <w:rPr>
                <w:rFonts w:ascii="Open Sans" w:eastAsia="Times New Roman" w:hAnsi="Open Sans" w:cs="Segoe UI"/>
                <w:b/>
                <w:bCs/>
                <w:color w:val="222222"/>
                <w:sz w:val="21"/>
                <w:szCs w:val="21"/>
              </w:rPr>
              <w:t>не позднее, чем за 3 часа до начала нового занятия</w:t>
            </w: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, иначе ученики потеряют мотивацию и ощущение серьезности дистанционного урока;</w:t>
            </w:r>
          </w:p>
          <w:p w:rsidR="007779A4" w:rsidRPr="007779A4" w:rsidRDefault="007779A4" w:rsidP="007779A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что для обеспечения полноценного отдыха детей н</w:t>
            </w:r>
            <w:r w:rsidRPr="007779A4">
              <w:rPr>
                <w:rFonts w:ascii="Open Sans" w:eastAsia="Times New Roman" w:hAnsi="Open Sans" w:cs="Segoe UI"/>
                <w:b/>
                <w:bCs/>
                <w:color w:val="222222"/>
                <w:sz w:val="21"/>
                <w:szCs w:val="21"/>
              </w:rPr>
              <w:t>едопустимо давать домашние задания на понедельник в пятницу вечером</w:t>
            </w: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; задания, выданные в этот период </w:t>
            </w:r>
            <w:proofErr w:type="gramStart"/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обречены</w:t>
            </w:r>
            <w:proofErr w:type="gramEnd"/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 быть не выполненными.</w:t>
            </w:r>
          </w:p>
        </w:tc>
      </w:tr>
      <w:tr w:rsidR="007779A4" w:rsidRPr="007779A4" w:rsidTr="007779A4">
        <w:tc>
          <w:tcPr>
            <w:tcW w:w="1500" w:type="dxa"/>
            <w:hideMark/>
          </w:tcPr>
          <w:p w:rsidR="007779A4" w:rsidRPr="007779A4" w:rsidRDefault="007779A4" w:rsidP="007779A4">
            <w:pPr>
              <w:jc w:val="center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noProof/>
                <w:color w:val="222222"/>
                <w:sz w:val="21"/>
                <w:szCs w:val="21"/>
              </w:rPr>
              <w:lastRenderedPageBreak/>
              <w:drawing>
                <wp:inline distT="0" distB="0" distL="0" distR="0" wp14:anchorId="15DE6813" wp14:editId="104B5F65">
                  <wp:extent cx="955675" cy="856615"/>
                  <wp:effectExtent l="0" t="0" r="0" b="635"/>
                  <wp:docPr id="11" name="Рисунок 11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 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b/>
                <w:bCs/>
                <w:color w:val="222222"/>
                <w:sz w:val="21"/>
                <w:szCs w:val="21"/>
              </w:rPr>
              <w:t>ИНТЕРАКТИВНОСТЬ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Ошибочно полагать, что обучение в удаленном режиме полностью исключает интерактивное взаимодействие участников образовательного процесса. В некоторых случаях оно даже более эффективно, так как позволяет учесть возможности каждого без исключений. Вы свободно можете организовывать обсуждение в группах, общаться как на этапе изучения нового материала, так и на этапе выполнения заданий. Для этих целей необходимо правильно подобрать образовательный портал, либо создать качественную обратную связь с использованием </w:t>
            </w:r>
            <w:proofErr w:type="spellStart"/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мессенджера</w:t>
            </w:r>
            <w:proofErr w:type="spellEnd"/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 или чата. Постарайтесь создать некоторые задания для выполнения в группе – общий проект, комплексная задача с распределением ролей и т.д. Все это можно реализовать с помощью современных технологий открытых документов, </w:t>
            </w:r>
            <w:proofErr w:type="spellStart"/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вебинаров</w:t>
            </w:r>
            <w:proofErr w:type="spellEnd"/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, сетевых </w:t>
            </w: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lastRenderedPageBreak/>
              <w:t>ресурсов.</w:t>
            </w:r>
          </w:p>
        </w:tc>
      </w:tr>
      <w:tr w:rsidR="007779A4" w:rsidRPr="007779A4" w:rsidTr="007779A4">
        <w:tc>
          <w:tcPr>
            <w:tcW w:w="1500" w:type="dxa"/>
            <w:hideMark/>
          </w:tcPr>
          <w:p w:rsidR="007779A4" w:rsidRPr="007779A4" w:rsidRDefault="007779A4" w:rsidP="007779A4">
            <w:pPr>
              <w:jc w:val="center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noProof/>
                <w:color w:val="222222"/>
                <w:sz w:val="21"/>
                <w:szCs w:val="21"/>
              </w:rPr>
              <w:lastRenderedPageBreak/>
              <w:drawing>
                <wp:inline distT="0" distB="0" distL="0" distR="0" wp14:anchorId="47122C2A" wp14:editId="1F3527D8">
                  <wp:extent cx="955675" cy="856615"/>
                  <wp:effectExtent l="0" t="0" r="0" b="635"/>
                  <wp:docPr id="12" name="Рисунок 12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 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b/>
                <w:bCs/>
                <w:color w:val="222222"/>
                <w:sz w:val="21"/>
                <w:szCs w:val="21"/>
              </w:rPr>
              <w:t>ПОМНИТЕ О РОДИТЕЛЯХ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Переход на новую форму обучения неизбежно вызывает у родителей школьников много вопросов. Создайте подробную памятку с ответами на наиболее важные из них: как будет организовано обучение, в какие часы оно будет проходить, где искать домашнее задание, когда и как проходят консультации, где и каким образом можно будет увидеть результаты обучения их детей.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Откройте для родителей общий чат с использованием любого </w:t>
            </w:r>
            <w:proofErr w:type="spellStart"/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мессенджера</w:t>
            </w:r>
            <w:proofErr w:type="spellEnd"/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 (</w:t>
            </w:r>
            <w:proofErr w:type="spellStart"/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WhatsApp</w:t>
            </w:r>
            <w:proofErr w:type="spellEnd"/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, </w:t>
            </w:r>
            <w:proofErr w:type="spellStart"/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Viber</w:t>
            </w:r>
            <w:proofErr w:type="spellEnd"/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, электронный журнал).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Отправьте памятку в общий чат.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По возможности (в случае использования образовательных онлайн платформ) помогите родителям зарегистрироваться на них, чтобы они могли самостоятельно отслеживать процесс обучения своих детей.</w:t>
            </w:r>
          </w:p>
        </w:tc>
      </w:tr>
      <w:tr w:rsidR="007779A4" w:rsidRPr="007779A4" w:rsidTr="007779A4">
        <w:tc>
          <w:tcPr>
            <w:tcW w:w="1500" w:type="dxa"/>
            <w:hideMark/>
          </w:tcPr>
          <w:p w:rsidR="007779A4" w:rsidRPr="007779A4" w:rsidRDefault="007779A4" w:rsidP="007779A4">
            <w:pPr>
              <w:jc w:val="center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noProof/>
                <w:color w:val="222222"/>
                <w:sz w:val="21"/>
                <w:szCs w:val="21"/>
              </w:rPr>
              <w:drawing>
                <wp:inline distT="0" distB="0" distL="0" distR="0" wp14:anchorId="61CF38AB" wp14:editId="65BDE3A4">
                  <wp:extent cx="955675" cy="856615"/>
                  <wp:effectExtent l="0" t="0" r="0" b="635"/>
                  <wp:docPr id="13" name="Рисунок 13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 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b/>
                <w:bCs/>
                <w:color w:val="222222"/>
                <w:sz w:val="21"/>
                <w:szCs w:val="21"/>
              </w:rPr>
              <w:t>НЕТ ИНТЕРНЕТА!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Нередко нам предстоит столкнуться с ситуацией отсутствия Интернета на дому у наших учеников. Это достаточно серьезная проблема, решать которую в удаленном режиме приходится с помощью физических носителей информации. Придется организовывать работу по изучению материала с использованием обычного учебника, распечатанных материалов и задачников. Помним о том, что перед каждым уроком ребенок должен получить четкую инструкцию по работе с этими носителями информации. А также предусмотреть все варианты обеспечения контроля освоения материала и своевременной доставки до ученика результатов Вашей проверки.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В этом случае необходимо очень четко отработать систему доставки материалов от учителя до ученика и обратно. Может быть, это будет обычная коробочка или почтовый ящик в холле вашей школы или индивидуальные консультации с учениками, все зависит от вашей фантазии и степени ограничений в общении с учениками и их родителями.</w:t>
            </w:r>
          </w:p>
        </w:tc>
      </w:tr>
      <w:tr w:rsidR="007779A4" w:rsidRPr="007779A4" w:rsidTr="007779A4">
        <w:tc>
          <w:tcPr>
            <w:tcW w:w="1500" w:type="dxa"/>
            <w:hideMark/>
          </w:tcPr>
          <w:p w:rsidR="007779A4" w:rsidRPr="007779A4" w:rsidRDefault="007779A4" w:rsidP="007779A4">
            <w:pPr>
              <w:jc w:val="center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noProof/>
                <w:color w:val="222222"/>
                <w:sz w:val="21"/>
                <w:szCs w:val="21"/>
              </w:rPr>
              <w:drawing>
                <wp:inline distT="0" distB="0" distL="0" distR="0" wp14:anchorId="59C67A2E" wp14:editId="2E4A0C35">
                  <wp:extent cx="955675" cy="856615"/>
                  <wp:effectExtent l="0" t="0" r="0" b="635"/>
                  <wp:docPr id="14" name="Рисунок 14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 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b/>
                <w:bCs/>
                <w:color w:val="222222"/>
                <w:sz w:val="21"/>
                <w:szCs w:val="21"/>
              </w:rPr>
              <w:t>КТО ПОМОЖЕТ УЧИТЕЛЮ?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На все вопросы по организации дистанционного обучения вам готовы ответить специалисты Красноярского института повышения квалификации. Для этого организована горячая линия для учителей-предметников в каждом сетевом сообществе ( </w:t>
            </w:r>
            <w:hyperlink r:id="rId37" w:anchor="%D0%B3%D0%BE%D1%80%D1%8F%D1%87%D0%B0%D1%8F-%D0%BB%D0%B8%D0%BD%D0%B8%D1%8F" w:tooltip="Перейти на вкладку" w:history="1">
              <w:r w:rsidRPr="007779A4">
                <w:rPr>
                  <w:rFonts w:ascii="Open Sans" w:eastAsia="Times New Roman" w:hAnsi="Open Sans" w:cs="Segoe UI"/>
                  <w:color w:val="E7442F"/>
                  <w:sz w:val="21"/>
                  <w:szCs w:val="21"/>
                </w:rPr>
                <w:t>см. вкладку «Горячая линия»</w:t>
              </w:r>
            </w:hyperlink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).</w:t>
            </w:r>
          </w:p>
          <w:p w:rsidR="007779A4" w:rsidRPr="007779A4" w:rsidRDefault="007779A4" w:rsidP="007779A4">
            <w:pPr>
              <w:spacing w:after="100" w:afterAutospacing="1"/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</w:pPr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Многие компании организуют специальные </w:t>
            </w:r>
            <w:proofErr w:type="spellStart"/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вебинары</w:t>
            </w:r>
            <w:proofErr w:type="spellEnd"/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 xml:space="preserve"> по работе с их ресурсами при организации дистанционного обучения (</w:t>
            </w:r>
            <w:hyperlink r:id="rId38" w:anchor="%D0%B3%D1%80%D0%B0%D1%84%D0%B8%D0%BA-%D0%B2%D0%B5%D0%B1%D0%B8%D0%BD%D0%B0%D1%80%D0%BE%D0%B2" w:tooltip="Перейти на вкладку" w:history="1">
              <w:r w:rsidRPr="007779A4">
                <w:rPr>
                  <w:rFonts w:ascii="Open Sans" w:eastAsia="Times New Roman" w:hAnsi="Open Sans" w:cs="Segoe UI"/>
                  <w:color w:val="E7442F"/>
                  <w:sz w:val="21"/>
                  <w:szCs w:val="21"/>
                </w:rPr>
                <w:t xml:space="preserve">см. вкладку «График </w:t>
              </w:r>
              <w:proofErr w:type="spellStart"/>
              <w:r w:rsidRPr="007779A4">
                <w:rPr>
                  <w:rFonts w:ascii="Open Sans" w:eastAsia="Times New Roman" w:hAnsi="Open Sans" w:cs="Segoe UI"/>
                  <w:color w:val="E7442F"/>
                  <w:sz w:val="21"/>
                  <w:szCs w:val="21"/>
                </w:rPr>
                <w:t>вебинаров</w:t>
              </w:r>
              <w:proofErr w:type="spellEnd"/>
              <w:r w:rsidRPr="007779A4">
                <w:rPr>
                  <w:rFonts w:ascii="Open Sans" w:eastAsia="Times New Roman" w:hAnsi="Open Sans" w:cs="Segoe UI"/>
                  <w:color w:val="E7442F"/>
                  <w:sz w:val="21"/>
                  <w:szCs w:val="21"/>
                </w:rPr>
                <w:t>»</w:t>
              </w:r>
            </w:hyperlink>
            <w:r w:rsidRPr="007779A4">
              <w:rPr>
                <w:rFonts w:ascii="Open Sans" w:eastAsia="Times New Roman" w:hAnsi="Open Sans" w:cs="Segoe UI"/>
                <w:color w:val="222222"/>
                <w:sz w:val="21"/>
                <w:szCs w:val="21"/>
              </w:rPr>
              <w:t>).</w:t>
            </w:r>
          </w:p>
        </w:tc>
      </w:tr>
    </w:tbl>
    <w:p w:rsidR="007779A4" w:rsidRPr="007779A4" w:rsidRDefault="007779A4" w:rsidP="007779A4">
      <w:pPr>
        <w:rPr>
          <w:rFonts w:ascii="Open Sans" w:eastAsia="Times New Roman" w:hAnsi="Open Sans" w:cs="Segoe UI"/>
          <w:color w:val="212529"/>
          <w:sz w:val="24"/>
          <w:szCs w:val="24"/>
        </w:rPr>
      </w:pPr>
      <w:r w:rsidRPr="007779A4">
        <w:rPr>
          <w:rFonts w:ascii="Open Sans" w:eastAsia="Times New Roman" w:hAnsi="Open Sans" w:cs="Segoe UI"/>
          <w:color w:val="212529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7779A4" w:rsidRPr="007779A4" w:rsidRDefault="007779A4" w:rsidP="007779A4">
      <w:pPr>
        <w:spacing w:after="100" w:afterAutospacing="1"/>
        <w:rPr>
          <w:rFonts w:ascii="Open Sans" w:eastAsia="Times New Roman" w:hAnsi="Open Sans" w:cs="Segoe UI"/>
          <w:color w:val="212529"/>
          <w:sz w:val="24"/>
          <w:szCs w:val="24"/>
        </w:rPr>
      </w:pPr>
      <w:r w:rsidRPr="007779A4">
        <w:rPr>
          <w:rFonts w:ascii="Open Sans" w:eastAsia="Times New Roman" w:hAnsi="Open Sans" w:cs="Segoe UI"/>
          <w:color w:val="212529"/>
          <w:sz w:val="24"/>
          <w:szCs w:val="24"/>
        </w:rPr>
        <w:t>P.S.</w:t>
      </w:r>
    </w:p>
    <w:p w:rsidR="007779A4" w:rsidRPr="007779A4" w:rsidRDefault="007779A4" w:rsidP="007779A4">
      <w:pPr>
        <w:spacing w:after="100" w:afterAutospacing="1"/>
        <w:rPr>
          <w:rFonts w:ascii="Open Sans" w:eastAsia="Times New Roman" w:hAnsi="Open Sans" w:cs="Segoe UI"/>
          <w:color w:val="212529"/>
          <w:sz w:val="24"/>
          <w:szCs w:val="24"/>
        </w:rPr>
      </w:pPr>
      <w:r w:rsidRPr="007779A4">
        <w:rPr>
          <w:rFonts w:ascii="Open Sans" w:eastAsia="Times New Roman" w:hAnsi="Open Sans" w:cs="Segoe UI"/>
          <w:color w:val="212529"/>
          <w:sz w:val="24"/>
          <w:szCs w:val="24"/>
        </w:rPr>
        <w:t>Мы понимаем, что дистанционное обучение является сложным процессом. Однако существование современных образовательных ресурсов призвано облегчить задачи учителя по организации изучения материала и контроля его освоения. Только важно правильно подобрать материал и поддерживать связь со своими учениками, постоянно давая понять, что Вы рядом с ними и учение является Вашей общей важной задачей.</w:t>
      </w:r>
    </w:p>
    <w:p w:rsidR="007779A4" w:rsidRPr="007779A4" w:rsidRDefault="007779A4" w:rsidP="007779A4">
      <w:pPr>
        <w:spacing w:after="100" w:afterAutospacing="1"/>
        <w:rPr>
          <w:rFonts w:ascii="Open Sans" w:eastAsia="Times New Roman" w:hAnsi="Open Sans" w:cs="Segoe UI"/>
          <w:color w:val="212529"/>
          <w:sz w:val="24"/>
          <w:szCs w:val="24"/>
        </w:rPr>
      </w:pPr>
      <w:r w:rsidRPr="007779A4">
        <w:rPr>
          <w:rFonts w:ascii="Open Sans" w:eastAsia="Times New Roman" w:hAnsi="Open Sans" w:cs="Segoe UI"/>
          <w:color w:val="212529"/>
          <w:sz w:val="24"/>
          <w:szCs w:val="24"/>
        </w:rPr>
        <w:lastRenderedPageBreak/>
        <w:t>Желаем Вам успехов.</w:t>
      </w:r>
    </w:p>
    <w:p w:rsidR="00035AAA" w:rsidRDefault="00035AAA"/>
    <w:sectPr w:rsidR="0003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1F79"/>
    <w:multiLevelType w:val="multilevel"/>
    <w:tmpl w:val="16C0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B7D8D"/>
    <w:multiLevelType w:val="multilevel"/>
    <w:tmpl w:val="BE9A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AA42B2"/>
    <w:multiLevelType w:val="multilevel"/>
    <w:tmpl w:val="E496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55"/>
    <w:rsid w:val="00035AAA"/>
    <w:rsid w:val="007779A4"/>
    <w:rsid w:val="00D40F55"/>
    <w:rsid w:val="00E3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Verdana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09"/>
    <w:rPr>
      <w:rFonts w:ascii="Verdana" w:hAnsi="Verdana"/>
      <w:sz w:val="15"/>
      <w:szCs w:val="16"/>
      <w:lang w:eastAsia="ru-RU"/>
    </w:rPr>
  </w:style>
  <w:style w:type="paragraph" w:styleId="1">
    <w:name w:val="heading 1"/>
    <w:basedOn w:val="a"/>
    <w:link w:val="10"/>
    <w:qFormat/>
    <w:rsid w:val="00E32D0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D09"/>
    <w:rPr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qFormat/>
    <w:rsid w:val="00E32D0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779A4"/>
    <w:rPr>
      <w:rFonts w:ascii="Tahoma" w:hAnsi="Tahoma" w:cs="Tahoma"/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9A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Verdana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09"/>
    <w:rPr>
      <w:rFonts w:ascii="Verdana" w:hAnsi="Verdana"/>
      <w:sz w:val="15"/>
      <w:szCs w:val="16"/>
      <w:lang w:eastAsia="ru-RU"/>
    </w:rPr>
  </w:style>
  <w:style w:type="paragraph" w:styleId="1">
    <w:name w:val="heading 1"/>
    <w:basedOn w:val="a"/>
    <w:link w:val="10"/>
    <w:qFormat/>
    <w:rsid w:val="00E32D0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D09"/>
    <w:rPr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qFormat/>
    <w:rsid w:val="00E32D0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779A4"/>
    <w:rPr>
      <w:rFonts w:ascii="Tahoma" w:hAnsi="Tahoma" w:cs="Tahoma"/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9A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3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9077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4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71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p.uchi.ru/distant-uchi" TargetMode="External"/><Relationship Id="rId18" Type="http://schemas.openxmlformats.org/officeDocument/2006/relationships/hyperlink" Target="https://dl.kipk.ru/" TargetMode="External"/><Relationship Id="rId26" Type="http://schemas.openxmlformats.org/officeDocument/2006/relationships/image" Target="media/image7.png"/><Relationship Id="rId39" Type="http://schemas.openxmlformats.org/officeDocument/2006/relationships/fontTable" Target="fontTable.xml"/><Relationship Id="rId21" Type="http://schemas.openxmlformats.org/officeDocument/2006/relationships/image" Target="media/image5.png"/><Relationship Id="rId34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hyperlink" Target="https://zoom.us/" TargetMode="External"/><Relationship Id="rId17" Type="http://schemas.openxmlformats.org/officeDocument/2006/relationships/hyperlink" Target="https://cloud.mail.ru/" TargetMode="External"/><Relationship Id="rId25" Type="http://schemas.openxmlformats.org/officeDocument/2006/relationships/hyperlink" Target="https://hangouts.google.com/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s://kipk.ru/resources/%D0%B2-%D0%BF%D0%BE%D0%BC%D0%BE%D1%89%D1%8C-%D0%BF%D0%B5%D0%B4%D0%B0%D0%B3%D0%BE%D0%B3%D1%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s://web.whatsapp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ipk.ru/images/&#1055;&#1077;&#1088;&#1077;&#1093;&#1086;&#1076;&#1080;&#1084;_&#1085;&#1072;_&#1076;&#1080;&#1089;&#1090;&#1072;&#1085;&#1090;/&#1053;&#1086;&#1088;&#1084;&#1072;&#1090;&#1080;&#1074;&#1085;&#1099;&#1077;_&#1076;&#1086;&#1082;&#1091;&#1084;&#1077;&#1085;&#1090;&#1099;/&#1055;&#1072;&#1084;&#1103;&#1090;&#1082;&#1072;_&#1087;&#1077;&#1076;&#1072;&#1075;&#1086;&#1075;&#1091;._&#1050;&#1072;&#1082;_&#1086;&#1088;&#1075;&#1072;&#1085;&#1080;&#1079;&#1086;&#1074;&#1072;&#1090;&#1100;_&#1076;&#1080;&#1089;&#1090;&#1072;&#1085;&#1094;&#1080;&#1086;&#1085;&#1085;&#1086;&#1077;_&#1086;&#1073;&#1091;&#1095;&#1077;&#1085;&#1080;&#1077;.pdf" TargetMode="External"/><Relationship Id="rId11" Type="http://schemas.openxmlformats.org/officeDocument/2006/relationships/hyperlink" Target="https://www.skype.com/ru/" TargetMode="External"/><Relationship Id="rId24" Type="http://schemas.openxmlformats.org/officeDocument/2006/relationships/hyperlink" Target="https://kipk.ru/resources/%D0%B2-%D0%BF%D0%BE%D0%BC%D0%BE%D1%89%D1%8C-%D0%BF%D0%B5%D0%B4%D0%B0%D0%B3%D0%BE%D0%B3%D1%83" TargetMode="External"/><Relationship Id="rId32" Type="http://schemas.openxmlformats.org/officeDocument/2006/relationships/image" Target="media/image10.png"/><Relationship Id="rId37" Type="http://schemas.openxmlformats.org/officeDocument/2006/relationships/hyperlink" Target="https://kipk.ru/resources/%D0%B2-%D0%BF%D0%BE%D0%BC%D0%BE%D1%89%D1%8C-%D0%BF%D0%B5%D0%B4%D0%B0%D0%B3%D0%BE%D0%B3%D1%83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ipk.ru/resources/%D0%B2-%D0%BF%D0%BE%D0%BC%D0%BE%D1%89%D1%8C-%D0%BF%D0%B5%D0%B4%D0%B0%D0%B3%D0%BE%D0%B3%D1%83" TargetMode="External"/><Relationship Id="rId23" Type="http://schemas.openxmlformats.org/officeDocument/2006/relationships/hyperlink" Target="https://www.skype.com/ru/" TargetMode="External"/><Relationship Id="rId28" Type="http://schemas.openxmlformats.org/officeDocument/2006/relationships/image" Target="media/image8.png"/><Relationship Id="rId36" Type="http://schemas.openxmlformats.org/officeDocument/2006/relationships/image" Target="media/image14.png"/><Relationship Id="rId10" Type="http://schemas.openxmlformats.org/officeDocument/2006/relationships/hyperlink" Target="https://hangouts.google.com/" TargetMode="External"/><Relationship Id="rId19" Type="http://schemas.openxmlformats.org/officeDocument/2006/relationships/hyperlink" Target="https://kipk.ru/images/&#1055;&#1077;&#1088;&#1077;&#1093;&#1086;&#1076;&#1080;&#1084;_&#1085;&#1072;_&#1076;&#1080;&#1089;&#1090;&#1072;&#1085;&#1090;/&#1053;&#1086;&#1088;&#1084;&#1072;&#1090;&#1080;&#1074;&#1085;&#1099;&#1077;_&#1076;&#1086;&#1082;&#1091;&#1084;&#1077;&#1085;&#1090;&#1099;/&#1048;&#1085;&#1089;&#1090;&#1088;&#1091;&#1082;&#1094;&#1080;&#1080;/&#1060;&#1086;&#1088;&#1084;&#1072;&#1090;_&#1079;&#1072;&#1103;&#1074;&#1082;&#1080;_Moodle_&#1089;_&#1082;&#1086;&#1085;&#1090;&#1072;&#1082;&#1090;&#1072;&#1084;&#1080;.docx" TargetMode="External"/><Relationship Id="rId31" Type="http://schemas.openxmlformats.org/officeDocument/2006/relationships/hyperlink" Target="https://www.viber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kipk.ru/resources/%D0%B2-%D0%BF%D0%BE%D0%BC%D0%BE%D1%89%D1%8C-%D0%BF%D0%B5%D0%B4%D0%B0%D0%B3%D0%BE%D0%B3%D1%83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://vk.com/" TargetMode="External"/><Relationship Id="rId30" Type="http://schemas.openxmlformats.org/officeDocument/2006/relationships/image" Target="media/image9.png"/><Relationship Id="rId35" Type="http://schemas.openxmlformats.org/officeDocument/2006/relationships/image" Target="media/image13.png"/><Relationship Id="rId8" Type="http://schemas.openxmlformats.org/officeDocument/2006/relationships/image" Target="media/image2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2235</Words>
  <Characters>12740</Characters>
  <Application>Microsoft Office Word</Application>
  <DocSecurity>0</DocSecurity>
  <Lines>106</Lines>
  <Paragraphs>29</Paragraphs>
  <ScaleCrop>false</ScaleCrop>
  <Company>Microsoft</Company>
  <LinksUpToDate>false</LinksUpToDate>
  <CharactersWithSpaces>14946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Кузнецов</dc:creator>
  <cp:keywords/>
  <dc:description/>
  <cp:lastModifiedBy>Владимир Кузнецов</cp:lastModifiedBy>
  <cp:revision>2</cp:revision>
  <dcterms:created xsi:type="dcterms:W3CDTF">2020-03-23T04:56:00Z</dcterms:created>
  <dcterms:modified xsi:type="dcterms:W3CDTF">2020-03-23T04:57:00Z</dcterms:modified>
</cp:coreProperties>
</file>